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DD7A8F" w14:textId="77777777" w:rsidR="008F6BF0" w:rsidRPr="00505103" w:rsidRDefault="008F6BF0" w:rsidP="00505103">
      <w:pPr>
        <w:spacing w:line="360" w:lineRule="auto"/>
        <w:jc w:val="both"/>
        <w:rPr>
          <w:rFonts w:ascii="Times New Roman" w:hAnsi="Times New Roman" w:cs="Times New Roman"/>
          <w:b/>
          <w:bCs/>
          <w:sz w:val="24"/>
          <w:szCs w:val="24"/>
        </w:rPr>
      </w:pPr>
    </w:p>
    <w:p w14:paraId="14F25C2B" w14:textId="77777777" w:rsidR="008F6BF0" w:rsidRPr="00505103" w:rsidRDefault="008F6BF0" w:rsidP="00505103">
      <w:pPr>
        <w:spacing w:line="360" w:lineRule="auto"/>
        <w:jc w:val="both"/>
        <w:rPr>
          <w:rFonts w:ascii="Times New Roman" w:hAnsi="Times New Roman" w:cs="Times New Roman"/>
          <w:b/>
          <w:bCs/>
          <w:sz w:val="24"/>
          <w:szCs w:val="24"/>
        </w:rPr>
      </w:pPr>
    </w:p>
    <w:p w14:paraId="4C6E811E" w14:textId="77777777" w:rsidR="008F6BF0" w:rsidRPr="00505103" w:rsidRDefault="008F6BF0" w:rsidP="00505103">
      <w:pPr>
        <w:spacing w:line="360" w:lineRule="auto"/>
        <w:jc w:val="both"/>
        <w:rPr>
          <w:rFonts w:ascii="Times New Roman" w:hAnsi="Times New Roman" w:cs="Times New Roman"/>
          <w:b/>
          <w:bCs/>
          <w:sz w:val="24"/>
          <w:szCs w:val="24"/>
        </w:rPr>
      </w:pPr>
    </w:p>
    <w:p w14:paraId="594473D1" w14:textId="4D6894D5" w:rsidR="008F6BF0" w:rsidRPr="00505103" w:rsidRDefault="00EE68B2" w:rsidP="00505103">
      <w:pPr>
        <w:spacing w:line="360" w:lineRule="auto"/>
        <w:jc w:val="center"/>
        <w:rPr>
          <w:rFonts w:ascii="Times New Roman" w:hAnsi="Times New Roman" w:cs="Times New Roman"/>
          <w:sz w:val="24"/>
          <w:szCs w:val="24"/>
        </w:rPr>
      </w:pPr>
      <w:r w:rsidRPr="00EE68B2">
        <w:rPr>
          <w:rFonts w:ascii="Times New Roman" w:hAnsi="Times New Roman" w:cs="Times New Roman"/>
          <w:sz w:val="24"/>
          <w:szCs w:val="24"/>
        </w:rPr>
        <w:t>FINANCIALIZATION</w:t>
      </w:r>
      <w:r w:rsidR="0060771B">
        <w:rPr>
          <w:rFonts w:ascii="Times New Roman" w:hAnsi="Times New Roman" w:cs="Times New Roman"/>
          <w:sz w:val="24"/>
          <w:szCs w:val="24"/>
        </w:rPr>
        <w:t xml:space="preserve"> OF HOUSING</w:t>
      </w:r>
    </w:p>
    <w:p w14:paraId="7559D994" w14:textId="77777777" w:rsidR="008F6BF0" w:rsidRPr="00505103" w:rsidRDefault="008F6BF0" w:rsidP="00505103">
      <w:pPr>
        <w:spacing w:line="360" w:lineRule="auto"/>
        <w:jc w:val="both"/>
        <w:rPr>
          <w:rFonts w:ascii="Times New Roman" w:hAnsi="Times New Roman" w:cs="Times New Roman"/>
          <w:b/>
          <w:bCs/>
          <w:sz w:val="24"/>
          <w:szCs w:val="24"/>
        </w:rPr>
      </w:pPr>
    </w:p>
    <w:p w14:paraId="3C271C92"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37FE741"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Name of student</w:t>
      </w:r>
    </w:p>
    <w:p w14:paraId="1CD776C4"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10F401FE"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7BFD1701"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3768883C"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03F3DD7"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553424FD"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C7BED7A"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9524CEB"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755DA6EA"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24D94D28"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3F71AB9B"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06D13C5E"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24059A92"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0607A444"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6E357448"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13BAD51C"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018E5CD5"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D8BF9B2"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Course name</w:t>
      </w:r>
    </w:p>
    <w:p w14:paraId="0DF702DA"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Professor name</w:t>
      </w:r>
    </w:p>
    <w:p w14:paraId="58351453"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Institutional affiliation</w:t>
      </w:r>
    </w:p>
    <w:p w14:paraId="075997A9" w14:textId="77777777" w:rsidR="00505103" w:rsidRPr="000822AF" w:rsidRDefault="00505103" w:rsidP="00505103">
      <w:pPr>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Date of submission</w:t>
      </w:r>
    </w:p>
    <w:p w14:paraId="7BB4A168" w14:textId="04809533" w:rsidR="009F422C" w:rsidRDefault="009F422C" w:rsidP="00FE3907">
      <w:pPr>
        <w:spacing w:line="360" w:lineRule="auto"/>
        <w:rPr>
          <w:rFonts w:ascii="Times New Roman" w:hAnsi="Times New Roman" w:cs="Times New Roman"/>
          <w:b/>
          <w:bCs/>
          <w:sz w:val="24"/>
          <w:szCs w:val="24"/>
        </w:rPr>
      </w:pPr>
    </w:p>
    <w:p w14:paraId="6AE118D5" w14:textId="5BF2FB48" w:rsidR="00505103" w:rsidRDefault="00FE3907" w:rsidP="0050510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Write an </w:t>
      </w:r>
      <w:r w:rsidRPr="00FE3907">
        <w:rPr>
          <w:rFonts w:ascii="Times New Roman" w:hAnsi="Times New Roman" w:cs="Times New Roman"/>
          <w:b/>
          <w:bCs/>
          <w:sz w:val="24"/>
          <w:szCs w:val="24"/>
        </w:rPr>
        <w:t>essay on the United Nations Human Rights Council's 2017 report on the financialization of housing</w:t>
      </w:r>
      <w:r>
        <w:rPr>
          <w:rFonts w:ascii="Times New Roman" w:hAnsi="Times New Roman" w:cs="Times New Roman"/>
          <w:b/>
          <w:bCs/>
          <w:sz w:val="24"/>
          <w:szCs w:val="24"/>
        </w:rPr>
        <w:t>.</w:t>
      </w:r>
      <w:r w:rsidRPr="00FE3907">
        <w:t xml:space="preserve"> </w:t>
      </w:r>
      <w:r w:rsidRPr="00FE3907">
        <w:rPr>
          <w:rFonts w:ascii="Times New Roman" w:hAnsi="Times New Roman" w:cs="Times New Roman"/>
          <w:b/>
          <w:bCs/>
          <w:sz w:val="24"/>
          <w:szCs w:val="24"/>
        </w:rPr>
        <w:t>Try to consider principles from this course about the functioning of financial markets, whose purposes they serve, and how they can solve fundamental economic problems, or, perversely, worsen them.</w:t>
      </w:r>
    </w:p>
    <w:p w14:paraId="4EEED3DC" w14:textId="77777777" w:rsidR="00FE3907" w:rsidRDefault="00FE3907" w:rsidP="00505103">
      <w:pPr>
        <w:spacing w:line="360" w:lineRule="auto"/>
        <w:jc w:val="both"/>
        <w:rPr>
          <w:rFonts w:ascii="Times New Roman" w:hAnsi="Times New Roman" w:cs="Times New Roman"/>
          <w:b/>
          <w:bCs/>
          <w:sz w:val="24"/>
          <w:szCs w:val="24"/>
        </w:rPr>
      </w:pPr>
    </w:p>
    <w:p w14:paraId="05C7DA9B" w14:textId="77777777" w:rsidR="0060771B" w:rsidRPr="0060771B" w:rsidRDefault="0060771B" w:rsidP="0060771B">
      <w:pPr>
        <w:spacing w:line="360" w:lineRule="auto"/>
        <w:jc w:val="both"/>
        <w:rPr>
          <w:rFonts w:ascii="Times New Roman" w:hAnsi="Times New Roman" w:cs="Times New Roman"/>
          <w:b/>
          <w:bCs/>
          <w:sz w:val="24"/>
          <w:szCs w:val="24"/>
        </w:rPr>
      </w:pPr>
      <w:r w:rsidRPr="0060771B">
        <w:rPr>
          <w:rFonts w:ascii="Times New Roman" w:hAnsi="Times New Roman" w:cs="Times New Roman"/>
          <w:b/>
          <w:bCs/>
          <w:sz w:val="24"/>
          <w:szCs w:val="24"/>
        </w:rPr>
        <w:t>Introduction</w:t>
      </w:r>
    </w:p>
    <w:p w14:paraId="5F1A14B2" w14:textId="5095BBB6" w:rsidR="0060771B" w:rsidRPr="0060771B" w:rsidRDefault="0060771B" w:rsidP="0060771B">
      <w:pPr>
        <w:spacing w:line="360" w:lineRule="auto"/>
        <w:jc w:val="both"/>
        <w:rPr>
          <w:rFonts w:ascii="Times New Roman" w:hAnsi="Times New Roman" w:cs="Times New Roman"/>
          <w:sz w:val="24"/>
          <w:szCs w:val="24"/>
        </w:rPr>
      </w:pPr>
      <w:r w:rsidRPr="0060771B">
        <w:rPr>
          <w:rFonts w:ascii="Times New Roman" w:hAnsi="Times New Roman" w:cs="Times New Roman"/>
          <w:sz w:val="24"/>
          <w:szCs w:val="24"/>
        </w:rPr>
        <w:t xml:space="preserve">Housing can be defined as construction and allocated usage of structures and buildings to shelter people. The </w:t>
      </w:r>
      <w:bookmarkStart w:id="0" w:name="_Hlk40210353"/>
      <w:r w:rsidRPr="0060771B">
        <w:rPr>
          <w:rFonts w:ascii="Times New Roman" w:hAnsi="Times New Roman" w:cs="Times New Roman"/>
          <w:sz w:val="24"/>
          <w:szCs w:val="24"/>
        </w:rPr>
        <w:t>financialization</w:t>
      </w:r>
      <w:bookmarkEnd w:id="0"/>
      <w:r w:rsidRPr="0060771B">
        <w:rPr>
          <w:rFonts w:ascii="Times New Roman" w:hAnsi="Times New Roman" w:cs="Times New Roman"/>
          <w:sz w:val="24"/>
          <w:szCs w:val="24"/>
        </w:rPr>
        <w:t xml:space="preserve"> of housing, on the other hand, is the phenomenon of treating housing as a commodity for the sake of gaining wealth and investment.</w:t>
      </w:r>
      <w:r w:rsidR="00DB64B3" w:rsidRPr="00DB64B3">
        <w:t xml:space="preserve"> </w:t>
      </w:r>
      <w:r w:rsidRPr="0060771B">
        <w:rPr>
          <w:rFonts w:ascii="Times New Roman" w:hAnsi="Times New Roman" w:cs="Times New Roman"/>
          <w:sz w:val="24"/>
          <w:szCs w:val="24"/>
        </w:rPr>
        <w:t>Leilani Farha, the Special Rapporteur on the right to housing of the UN Human Rights Council, delivered a report on the financialization of Housing on 1st March 2017. The report discourses a model change that has arose over the recent years in the world housing markets.  Predominantly, it enlightens the increasing detachment amid housing as a basic human right and the same as a direct financial carriage for investors</w:t>
      </w:r>
      <w:r w:rsidR="00542FE2">
        <w:rPr>
          <w:rFonts w:ascii="Times New Roman" w:hAnsi="Times New Roman" w:cs="Times New Roman"/>
          <w:sz w:val="24"/>
          <w:szCs w:val="24"/>
        </w:rPr>
        <w:t xml:space="preserve"> </w:t>
      </w:r>
      <w:r w:rsidR="00542FE2" w:rsidRPr="00542FE2">
        <w:rPr>
          <w:rFonts w:ascii="Times New Roman" w:hAnsi="Times New Roman" w:cs="Times New Roman"/>
          <w:sz w:val="24"/>
          <w:szCs w:val="24"/>
        </w:rPr>
        <w:t>(</w:t>
      </w:r>
      <w:proofErr w:type="spellStart"/>
      <w:r w:rsidR="00542FE2" w:rsidRPr="00542FE2">
        <w:rPr>
          <w:rFonts w:ascii="Times New Roman" w:hAnsi="Times New Roman" w:cs="Times New Roman"/>
          <w:sz w:val="24"/>
          <w:szCs w:val="24"/>
        </w:rPr>
        <w:t>Aalbers</w:t>
      </w:r>
      <w:proofErr w:type="spellEnd"/>
      <w:r w:rsidR="00542FE2" w:rsidRPr="00542FE2">
        <w:rPr>
          <w:rFonts w:ascii="Times New Roman" w:hAnsi="Times New Roman" w:cs="Times New Roman"/>
          <w:sz w:val="24"/>
          <w:szCs w:val="24"/>
        </w:rPr>
        <w:t>, 2018)</w:t>
      </w:r>
      <w:r w:rsidRPr="0060771B">
        <w:rPr>
          <w:rFonts w:ascii="Times New Roman" w:hAnsi="Times New Roman" w:cs="Times New Roman"/>
          <w:sz w:val="24"/>
          <w:szCs w:val="24"/>
        </w:rPr>
        <w:t xml:space="preserve">. </w:t>
      </w:r>
    </w:p>
    <w:p w14:paraId="0698C6D6" w14:textId="77777777" w:rsidR="0060771B" w:rsidRPr="0060771B" w:rsidRDefault="0060771B" w:rsidP="0060771B">
      <w:pPr>
        <w:spacing w:line="360" w:lineRule="auto"/>
        <w:jc w:val="both"/>
        <w:rPr>
          <w:rFonts w:ascii="Times New Roman" w:hAnsi="Times New Roman" w:cs="Times New Roman"/>
          <w:sz w:val="24"/>
          <w:szCs w:val="24"/>
        </w:rPr>
      </w:pPr>
      <w:r w:rsidRPr="0060771B">
        <w:rPr>
          <w:rFonts w:ascii="Times New Roman" w:hAnsi="Times New Roman" w:cs="Times New Roman"/>
          <w:sz w:val="24"/>
          <w:szCs w:val="24"/>
        </w:rPr>
        <w:t xml:space="preserve">From her visits and study of Portugal and India, she clearly describes how the housing sector has been converted by global financial players and unparalleled volumes of excess investment and capital.  According to this report, the global housing sector is no longer defined as a place for human beings to shelter, raise their children and grow as communities but rather a part of economic investment where people are now deriving and accumulating immense wealth through financialization. </w:t>
      </w:r>
    </w:p>
    <w:p w14:paraId="2E10AEE0" w14:textId="77777777" w:rsidR="0060771B" w:rsidRPr="0060771B" w:rsidRDefault="0060771B" w:rsidP="0060771B">
      <w:pPr>
        <w:spacing w:line="360" w:lineRule="auto"/>
        <w:jc w:val="both"/>
        <w:rPr>
          <w:rFonts w:ascii="Times New Roman" w:hAnsi="Times New Roman" w:cs="Times New Roman"/>
          <w:sz w:val="24"/>
          <w:szCs w:val="24"/>
        </w:rPr>
      </w:pPr>
      <w:r w:rsidRPr="0060771B">
        <w:rPr>
          <w:rFonts w:ascii="Times New Roman" w:hAnsi="Times New Roman" w:cs="Times New Roman"/>
          <w:sz w:val="24"/>
          <w:szCs w:val="24"/>
        </w:rPr>
        <w:t xml:space="preserve">Based on the findings and report of the UN Human Rights Council report, this paper will highlight the positive and negative impacts of Housing Financialization and what can be done to turn things around regarding how the financial markets have played a role Let us begin with the negative role it has played. </w:t>
      </w:r>
    </w:p>
    <w:p w14:paraId="51118484" w14:textId="77777777" w:rsidR="0060771B" w:rsidRPr="0060771B" w:rsidRDefault="0060771B" w:rsidP="0060771B">
      <w:pPr>
        <w:spacing w:line="360" w:lineRule="auto"/>
        <w:jc w:val="both"/>
        <w:rPr>
          <w:rFonts w:ascii="Times New Roman" w:hAnsi="Times New Roman" w:cs="Times New Roman"/>
          <w:b/>
          <w:bCs/>
          <w:sz w:val="24"/>
          <w:szCs w:val="24"/>
        </w:rPr>
      </w:pPr>
      <w:r w:rsidRPr="0060771B">
        <w:rPr>
          <w:rFonts w:ascii="Times New Roman" w:hAnsi="Times New Roman" w:cs="Times New Roman"/>
          <w:b/>
          <w:bCs/>
          <w:sz w:val="24"/>
          <w:szCs w:val="24"/>
        </w:rPr>
        <w:t>Increasing Mortgages and debt</w:t>
      </w:r>
    </w:p>
    <w:p w14:paraId="28159E30" w14:textId="202D60FB" w:rsidR="0060771B" w:rsidRPr="0060771B" w:rsidRDefault="0060771B" w:rsidP="0060771B">
      <w:pPr>
        <w:spacing w:line="360" w:lineRule="auto"/>
        <w:jc w:val="both"/>
        <w:rPr>
          <w:rFonts w:ascii="Times New Roman" w:hAnsi="Times New Roman" w:cs="Times New Roman"/>
          <w:sz w:val="24"/>
          <w:szCs w:val="24"/>
        </w:rPr>
      </w:pPr>
      <w:r w:rsidRPr="0060771B">
        <w:rPr>
          <w:rFonts w:ascii="Times New Roman" w:hAnsi="Times New Roman" w:cs="Times New Roman"/>
          <w:sz w:val="24"/>
          <w:szCs w:val="24"/>
        </w:rPr>
        <w:t xml:space="preserve">The financialization of housing is directly connected to increased debt and credit taken by individuals to meet the high cost of housing. The common citizen can no longer afford the cost of a decent house to shelter themselves and their family. For this reason, many are forced to visit their </w:t>
      </w:r>
      <w:r w:rsidRPr="0060771B">
        <w:rPr>
          <w:rFonts w:ascii="Times New Roman" w:hAnsi="Times New Roman" w:cs="Times New Roman"/>
          <w:sz w:val="24"/>
          <w:szCs w:val="24"/>
        </w:rPr>
        <w:lastRenderedPageBreak/>
        <w:t>nearest financial partners to request for financial aid in the sense of mortgage or loans. These highly unregulated loans have come with increased interest rates that are unaffordable</w:t>
      </w:r>
      <w:r w:rsidR="00DB64B3">
        <w:rPr>
          <w:rFonts w:ascii="Times New Roman" w:hAnsi="Times New Roman" w:cs="Times New Roman"/>
          <w:sz w:val="24"/>
          <w:szCs w:val="24"/>
        </w:rPr>
        <w:t xml:space="preserve"> </w:t>
      </w:r>
      <w:r w:rsidR="00DB64B3" w:rsidRPr="00DB64B3">
        <w:rPr>
          <w:rFonts w:ascii="Times New Roman" w:hAnsi="Times New Roman" w:cs="Times New Roman"/>
          <w:sz w:val="24"/>
          <w:szCs w:val="24"/>
        </w:rPr>
        <w:t xml:space="preserve">(Fernandez and </w:t>
      </w:r>
      <w:proofErr w:type="spellStart"/>
      <w:r w:rsidR="00DB64B3" w:rsidRPr="00DB64B3">
        <w:rPr>
          <w:rFonts w:ascii="Times New Roman" w:hAnsi="Times New Roman" w:cs="Times New Roman"/>
          <w:sz w:val="24"/>
          <w:szCs w:val="24"/>
        </w:rPr>
        <w:t>Aalbers</w:t>
      </w:r>
      <w:proofErr w:type="spellEnd"/>
      <w:r w:rsidR="00DB64B3" w:rsidRPr="00DB64B3">
        <w:rPr>
          <w:rFonts w:ascii="Times New Roman" w:hAnsi="Times New Roman" w:cs="Times New Roman"/>
          <w:sz w:val="24"/>
          <w:szCs w:val="24"/>
        </w:rPr>
        <w:t>, 201</w:t>
      </w:r>
      <w:r w:rsidR="00DB64B3">
        <w:rPr>
          <w:rFonts w:ascii="Times New Roman" w:hAnsi="Times New Roman" w:cs="Times New Roman"/>
          <w:sz w:val="24"/>
          <w:szCs w:val="24"/>
        </w:rPr>
        <w:t>6</w:t>
      </w:r>
      <w:r w:rsidR="00DB64B3" w:rsidRPr="00DB64B3">
        <w:rPr>
          <w:rFonts w:ascii="Times New Roman" w:hAnsi="Times New Roman" w:cs="Times New Roman"/>
          <w:sz w:val="24"/>
          <w:szCs w:val="24"/>
        </w:rPr>
        <w:t>).</w:t>
      </w:r>
    </w:p>
    <w:p w14:paraId="60624FEF" w14:textId="77777777" w:rsidR="0060771B" w:rsidRPr="0060771B" w:rsidRDefault="0060771B" w:rsidP="0060771B">
      <w:pPr>
        <w:spacing w:line="360" w:lineRule="auto"/>
        <w:jc w:val="both"/>
        <w:rPr>
          <w:rFonts w:ascii="Times New Roman" w:hAnsi="Times New Roman" w:cs="Times New Roman"/>
          <w:sz w:val="24"/>
          <w:szCs w:val="24"/>
        </w:rPr>
      </w:pPr>
      <w:r w:rsidRPr="0060771B">
        <w:rPr>
          <w:rFonts w:ascii="Times New Roman" w:hAnsi="Times New Roman" w:cs="Times New Roman"/>
          <w:sz w:val="24"/>
          <w:szCs w:val="24"/>
        </w:rPr>
        <w:t xml:space="preserve">Employees in so many countries in the world are frustrated as they are forced to work for long hours and deplorable conditions due to the fear of losing their houses and shelter as a result of taking mortgages and debt. Housing now accounts for the exponential growth of the global system of finance. A positive aspect to the external world but a pain to those contributing from the root level, the mortgage payers. </w:t>
      </w:r>
    </w:p>
    <w:p w14:paraId="6753D746" w14:textId="77777777" w:rsidR="0060771B" w:rsidRPr="0060771B" w:rsidRDefault="0060771B" w:rsidP="0060771B">
      <w:pPr>
        <w:spacing w:line="360" w:lineRule="auto"/>
        <w:jc w:val="both"/>
        <w:rPr>
          <w:rFonts w:ascii="Times New Roman" w:hAnsi="Times New Roman" w:cs="Times New Roman"/>
          <w:b/>
          <w:bCs/>
          <w:sz w:val="24"/>
          <w:szCs w:val="24"/>
        </w:rPr>
      </w:pPr>
      <w:r w:rsidRPr="0060771B">
        <w:rPr>
          <w:rFonts w:ascii="Times New Roman" w:hAnsi="Times New Roman" w:cs="Times New Roman"/>
          <w:b/>
          <w:bCs/>
          <w:sz w:val="24"/>
          <w:szCs w:val="24"/>
        </w:rPr>
        <w:t>Increased Foreclosures and loss of homes</w:t>
      </w:r>
    </w:p>
    <w:p w14:paraId="16767FC2" w14:textId="71DE430A" w:rsidR="0060771B" w:rsidRPr="0060771B" w:rsidRDefault="0060771B" w:rsidP="0060771B">
      <w:pPr>
        <w:spacing w:line="360" w:lineRule="auto"/>
        <w:jc w:val="both"/>
        <w:rPr>
          <w:rFonts w:ascii="Times New Roman" w:hAnsi="Times New Roman" w:cs="Times New Roman"/>
          <w:sz w:val="24"/>
          <w:szCs w:val="24"/>
        </w:rPr>
      </w:pPr>
      <w:r w:rsidRPr="0060771B">
        <w:rPr>
          <w:rFonts w:ascii="Times New Roman" w:hAnsi="Times New Roman" w:cs="Times New Roman"/>
          <w:sz w:val="24"/>
          <w:szCs w:val="24"/>
        </w:rPr>
        <w:t>Housing financialization has resulted in evictions and homelessness Financialized housing markets have caused displacement and evictions at an incomparable rate. In 5 years, the United States of America has seen more than 9 million families evicted and as a result more than 13 million foreclosures. In Hungary and Spain, the situation was not any different with more than one and a half million foreclosures and 500 thousand evictions combined</w:t>
      </w:r>
      <w:r w:rsidR="00DB64B3">
        <w:rPr>
          <w:rFonts w:ascii="Times New Roman" w:hAnsi="Times New Roman" w:cs="Times New Roman"/>
          <w:sz w:val="24"/>
          <w:szCs w:val="24"/>
        </w:rPr>
        <w:t xml:space="preserve"> </w:t>
      </w:r>
      <w:bookmarkStart w:id="1" w:name="_Hlk40211246"/>
      <w:r w:rsidR="00DB64B3" w:rsidRPr="00DB64B3">
        <w:rPr>
          <w:rFonts w:ascii="Times New Roman" w:hAnsi="Times New Roman" w:cs="Times New Roman"/>
          <w:sz w:val="24"/>
          <w:szCs w:val="24"/>
        </w:rPr>
        <w:t xml:space="preserve">(Fernandez and </w:t>
      </w:r>
      <w:proofErr w:type="spellStart"/>
      <w:r w:rsidR="00DB64B3" w:rsidRPr="00DB64B3">
        <w:rPr>
          <w:rFonts w:ascii="Times New Roman" w:hAnsi="Times New Roman" w:cs="Times New Roman"/>
          <w:sz w:val="24"/>
          <w:szCs w:val="24"/>
        </w:rPr>
        <w:t>Aalbers</w:t>
      </w:r>
      <w:proofErr w:type="spellEnd"/>
      <w:r w:rsidR="00DB64B3" w:rsidRPr="00DB64B3">
        <w:rPr>
          <w:rFonts w:ascii="Times New Roman" w:hAnsi="Times New Roman" w:cs="Times New Roman"/>
          <w:sz w:val="24"/>
          <w:szCs w:val="24"/>
        </w:rPr>
        <w:t>, 2016).</w:t>
      </w:r>
      <w:r w:rsidRPr="0060771B">
        <w:rPr>
          <w:rFonts w:ascii="Times New Roman" w:hAnsi="Times New Roman" w:cs="Times New Roman"/>
          <w:sz w:val="24"/>
          <w:szCs w:val="24"/>
        </w:rPr>
        <w:t xml:space="preserve">   </w:t>
      </w:r>
      <w:bookmarkEnd w:id="1"/>
    </w:p>
    <w:p w14:paraId="5B0FFB75" w14:textId="77777777" w:rsidR="0060771B" w:rsidRPr="0060771B" w:rsidRDefault="0060771B" w:rsidP="0060771B">
      <w:pPr>
        <w:spacing w:line="360" w:lineRule="auto"/>
        <w:jc w:val="both"/>
        <w:rPr>
          <w:rFonts w:ascii="Times New Roman" w:hAnsi="Times New Roman" w:cs="Times New Roman"/>
          <w:sz w:val="24"/>
          <w:szCs w:val="24"/>
        </w:rPr>
      </w:pPr>
      <w:r w:rsidRPr="0060771B">
        <w:rPr>
          <w:rFonts w:ascii="Times New Roman" w:hAnsi="Times New Roman" w:cs="Times New Roman"/>
          <w:sz w:val="24"/>
          <w:szCs w:val="24"/>
        </w:rPr>
        <w:t xml:space="preserve">The 2008 global financial crisis exposed the brittleness, instability, and greedy nature of financialized housing markets and the possible disastrous outcomes both for individual households and for the world economy. In the United States of America, there were middling 10,000 foreclosures in a day in 2008, and more than 35 million individuals affected by evictions. Not only did people lose their homes, but they faced a total personal financial destruction.  </w:t>
      </w:r>
    </w:p>
    <w:p w14:paraId="0C4AC373" w14:textId="77777777" w:rsidR="0060771B" w:rsidRPr="0060771B" w:rsidRDefault="0060771B" w:rsidP="0060771B">
      <w:pPr>
        <w:spacing w:line="360" w:lineRule="auto"/>
        <w:jc w:val="both"/>
        <w:rPr>
          <w:rFonts w:ascii="Times New Roman" w:hAnsi="Times New Roman" w:cs="Times New Roman"/>
          <w:b/>
          <w:bCs/>
          <w:sz w:val="24"/>
          <w:szCs w:val="24"/>
        </w:rPr>
      </w:pPr>
      <w:r w:rsidRPr="0060771B">
        <w:rPr>
          <w:rFonts w:ascii="Times New Roman" w:hAnsi="Times New Roman" w:cs="Times New Roman"/>
          <w:b/>
          <w:bCs/>
          <w:sz w:val="24"/>
          <w:szCs w:val="24"/>
        </w:rPr>
        <w:t xml:space="preserve">Indecent living conditions </w:t>
      </w:r>
    </w:p>
    <w:p w14:paraId="2B38CA73" w14:textId="77777777" w:rsidR="0060771B" w:rsidRPr="0060771B" w:rsidRDefault="0060771B" w:rsidP="0060771B">
      <w:pPr>
        <w:spacing w:line="360" w:lineRule="auto"/>
        <w:jc w:val="both"/>
        <w:rPr>
          <w:rFonts w:ascii="Times New Roman" w:hAnsi="Times New Roman" w:cs="Times New Roman"/>
          <w:sz w:val="24"/>
          <w:szCs w:val="24"/>
        </w:rPr>
      </w:pPr>
      <w:r w:rsidRPr="0060771B">
        <w:rPr>
          <w:rFonts w:ascii="Times New Roman" w:hAnsi="Times New Roman" w:cs="Times New Roman"/>
          <w:sz w:val="24"/>
          <w:szCs w:val="24"/>
        </w:rPr>
        <w:t xml:space="preserve">The increasing need for affordable housing to the common individual has led to the sprouting of low-income houses and slums. Many people prefer to look for shelter in areas where they can comfortably pay for without the need to cut off other basic needs. Also, because of more people not being able to afford the high-cost houses, real estate investors have approached the aspect of constructing low-quality housing to meet the spending condition of the majority. The result is buildings collapsing extremely often than before and sanitation being thrown out the gate. You will find many houses in the third world and developing countries lacking water electricity and proper drainage because of the cost associated with their installation in comparison to the return in investment. </w:t>
      </w:r>
    </w:p>
    <w:p w14:paraId="3CBB760B" w14:textId="77777777" w:rsidR="0060771B" w:rsidRPr="0060771B" w:rsidRDefault="0060771B" w:rsidP="0060771B">
      <w:pPr>
        <w:spacing w:line="360" w:lineRule="auto"/>
        <w:jc w:val="both"/>
        <w:rPr>
          <w:rFonts w:ascii="Times New Roman" w:hAnsi="Times New Roman" w:cs="Times New Roman"/>
          <w:sz w:val="24"/>
          <w:szCs w:val="24"/>
        </w:rPr>
      </w:pPr>
      <w:r w:rsidRPr="0060771B">
        <w:rPr>
          <w:rFonts w:ascii="Times New Roman" w:hAnsi="Times New Roman" w:cs="Times New Roman"/>
          <w:sz w:val="24"/>
          <w:szCs w:val="24"/>
        </w:rPr>
        <w:lastRenderedPageBreak/>
        <w:t xml:space="preserve">However, the Financialization of housing has its positive impacts as well, which I have highlighted below. </w:t>
      </w:r>
    </w:p>
    <w:p w14:paraId="7EAC5CC8" w14:textId="77777777" w:rsidR="0060771B" w:rsidRPr="0060771B" w:rsidRDefault="0060771B" w:rsidP="0060771B">
      <w:pPr>
        <w:spacing w:line="360" w:lineRule="auto"/>
        <w:jc w:val="both"/>
        <w:rPr>
          <w:rFonts w:ascii="Times New Roman" w:hAnsi="Times New Roman" w:cs="Times New Roman"/>
          <w:b/>
          <w:bCs/>
          <w:sz w:val="24"/>
          <w:szCs w:val="24"/>
        </w:rPr>
      </w:pPr>
      <w:r w:rsidRPr="0060771B">
        <w:rPr>
          <w:rFonts w:ascii="Times New Roman" w:hAnsi="Times New Roman" w:cs="Times New Roman"/>
          <w:b/>
          <w:bCs/>
          <w:sz w:val="24"/>
          <w:szCs w:val="24"/>
        </w:rPr>
        <w:t>The individual freedom to purchase</w:t>
      </w:r>
    </w:p>
    <w:p w14:paraId="35706E3A" w14:textId="5E83C96B" w:rsidR="0060771B" w:rsidRPr="0060771B" w:rsidRDefault="0060771B" w:rsidP="0060771B">
      <w:pPr>
        <w:spacing w:line="360" w:lineRule="auto"/>
        <w:jc w:val="both"/>
        <w:rPr>
          <w:rFonts w:ascii="Times New Roman" w:hAnsi="Times New Roman" w:cs="Times New Roman"/>
          <w:sz w:val="24"/>
          <w:szCs w:val="24"/>
        </w:rPr>
      </w:pPr>
      <w:r w:rsidRPr="0060771B">
        <w:rPr>
          <w:rFonts w:ascii="Times New Roman" w:hAnsi="Times New Roman" w:cs="Times New Roman"/>
          <w:sz w:val="24"/>
          <w:szCs w:val="24"/>
        </w:rPr>
        <w:t>The financialization of housing has enabled individuals to gain the right to the free market. When a traveler lands into another city, town, or country and finds it suitable to establish a long-term stay, they can purchase a house to live in and start their family. The freedom to purchase what you can afford accords most individuals the possibility of settling anywhere in the world. This has helped millions however the vulnerability in the system and lack of regulatory measures has seen the misuse of some financial products and inventions resulting in great growth and spread of financial crisis and general public distrust in the system of finance</w:t>
      </w:r>
      <w:r w:rsidR="00DB64B3">
        <w:rPr>
          <w:rFonts w:ascii="Times New Roman" w:hAnsi="Times New Roman" w:cs="Times New Roman"/>
          <w:sz w:val="24"/>
          <w:szCs w:val="24"/>
        </w:rPr>
        <w:t xml:space="preserve"> </w:t>
      </w:r>
      <w:r w:rsidRPr="0060771B">
        <w:rPr>
          <w:rFonts w:ascii="Times New Roman" w:hAnsi="Times New Roman" w:cs="Times New Roman"/>
          <w:sz w:val="24"/>
          <w:szCs w:val="24"/>
        </w:rPr>
        <w:t xml:space="preserve"> </w:t>
      </w:r>
      <w:bookmarkStart w:id="2" w:name="_Hlk40211321"/>
      <w:r w:rsidR="00DB64B3" w:rsidRPr="00DB64B3">
        <w:rPr>
          <w:rFonts w:ascii="Times New Roman" w:hAnsi="Times New Roman" w:cs="Times New Roman"/>
          <w:sz w:val="24"/>
          <w:szCs w:val="24"/>
        </w:rPr>
        <w:t>(</w:t>
      </w:r>
      <w:proofErr w:type="spellStart"/>
      <w:r w:rsidR="00DB64B3" w:rsidRPr="00DB64B3">
        <w:rPr>
          <w:rFonts w:ascii="Times New Roman" w:hAnsi="Times New Roman" w:cs="Times New Roman"/>
          <w:sz w:val="24"/>
          <w:szCs w:val="24"/>
        </w:rPr>
        <w:t>McLaughlan</w:t>
      </w:r>
      <w:proofErr w:type="spellEnd"/>
      <w:r w:rsidR="00DB64B3" w:rsidRPr="00DB64B3">
        <w:rPr>
          <w:rFonts w:ascii="Times New Roman" w:hAnsi="Times New Roman" w:cs="Times New Roman"/>
          <w:sz w:val="24"/>
          <w:szCs w:val="24"/>
        </w:rPr>
        <w:t>, 201</w:t>
      </w:r>
      <w:r w:rsidR="00DB64B3">
        <w:rPr>
          <w:rFonts w:ascii="Times New Roman" w:hAnsi="Times New Roman" w:cs="Times New Roman"/>
          <w:sz w:val="24"/>
          <w:szCs w:val="24"/>
        </w:rPr>
        <w:t>7</w:t>
      </w:r>
      <w:r w:rsidR="00DB64B3" w:rsidRPr="00DB64B3">
        <w:rPr>
          <w:rFonts w:ascii="Times New Roman" w:hAnsi="Times New Roman" w:cs="Times New Roman"/>
          <w:sz w:val="24"/>
          <w:szCs w:val="24"/>
        </w:rPr>
        <w:t xml:space="preserve">).   </w:t>
      </w:r>
      <w:bookmarkEnd w:id="2"/>
    </w:p>
    <w:p w14:paraId="35416D6E" w14:textId="77777777" w:rsidR="0060771B" w:rsidRPr="0060771B" w:rsidRDefault="0060771B" w:rsidP="0060771B">
      <w:pPr>
        <w:spacing w:line="360" w:lineRule="auto"/>
        <w:jc w:val="both"/>
        <w:rPr>
          <w:rFonts w:ascii="Times New Roman" w:hAnsi="Times New Roman" w:cs="Times New Roman"/>
          <w:b/>
          <w:bCs/>
          <w:sz w:val="24"/>
          <w:szCs w:val="24"/>
        </w:rPr>
      </w:pPr>
      <w:r w:rsidRPr="0060771B">
        <w:rPr>
          <w:rFonts w:ascii="Times New Roman" w:hAnsi="Times New Roman" w:cs="Times New Roman"/>
          <w:b/>
          <w:bCs/>
          <w:sz w:val="24"/>
          <w:szCs w:val="24"/>
        </w:rPr>
        <w:t>The invention of new insurance policies</w:t>
      </w:r>
    </w:p>
    <w:p w14:paraId="2A0FDDF1" w14:textId="4ACFD0FB" w:rsidR="0060771B" w:rsidRPr="0060771B" w:rsidRDefault="0060771B" w:rsidP="0060771B">
      <w:pPr>
        <w:spacing w:line="360" w:lineRule="auto"/>
        <w:jc w:val="both"/>
        <w:rPr>
          <w:rFonts w:ascii="Times New Roman" w:hAnsi="Times New Roman" w:cs="Times New Roman"/>
          <w:sz w:val="24"/>
          <w:szCs w:val="24"/>
        </w:rPr>
      </w:pPr>
      <w:r w:rsidRPr="0060771B">
        <w:rPr>
          <w:rFonts w:ascii="Times New Roman" w:hAnsi="Times New Roman" w:cs="Times New Roman"/>
          <w:sz w:val="24"/>
          <w:szCs w:val="24"/>
        </w:rPr>
        <w:t xml:space="preserve">When we put our thoughts on finance, we may not consider the immense innovation that has been brought about by the financialization of housing. Before the 16th century, one could not insure their house or property </w:t>
      </w:r>
      <w:r w:rsidR="00DB64B3" w:rsidRPr="00DB64B3">
        <w:rPr>
          <w:rFonts w:ascii="Times New Roman" w:hAnsi="Times New Roman" w:cs="Times New Roman"/>
          <w:sz w:val="24"/>
          <w:szCs w:val="24"/>
        </w:rPr>
        <w:t xml:space="preserve">(Knight, 1998).  </w:t>
      </w:r>
      <w:r w:rsidRPr="0060771B">
        <w:rPr>
          <w:rFonts w:ascii="Times New Roman" w:hAnsi="Times New Roman" w:cs="Times New Roman"/>
          <w:sz w:val="24"/>
          <w:szCs w:val="24"/>
        </w:rPr>
        <w:t>However, housing financialization has brought about the introduction of house and mortgage-backed insurance. It is now possible to insure your house and its contents against loss in the event of a fire or natural calamities. There is also the introduction of inflation-indexed debt that protects investors from debt to the government due to inflation. If it was not for the financialization of housing this would have not been possible.</w:t>
      </w:r>
      <w:r w:rsidR="00DB64B3" w:rsidRPr="00DB64B3">
        <w:t xml:space="preserve"> </w:t>
      </w:r>
      <w:r w:rsidR="00DB64B3" w:rsidRPr="00DB64B3">
        <w:rPr>
          <w:rFonts w:ascii="Times New Roman" w:hAnsi="Times New Roman" w:cs="Times New Roman"/>
          <w:sz w:val="24"/>
          <w:szCs w:val="24"/>
        </w:rPr>
        <w:t>(Stiglitz</w:t>
      </w:r>
      <w:r w:rsidR="00DB64B3">
        <w:rPr>
          <w:rFonts w:ascii="Times New Roman" w:hAnsi="Times New Roman" w:cs="Times New Roman"/>
          <w:sz w:val="24"/>
          <w:szCs w:val="24"/>
        </w:rPr>
        <w:t>, 1993</w:t>
      </w:r>
      <w:r w:rsidR="00DB64B3" w:rsidRPr="00DB64B3">
        <w:rPr>
          <w:rFonts w:ascii="Times New Roman" w:hAnsi="Times New Roman" w:cs="Times New Roman"/>
          <w:sz w:val="24"/>
          <w:szCs w:val="24"/>
        </w:rPr>
        <w:t xml:space="preserve">).   </w:t>
      </w:r>
    </w:p>
    <w:p w14:paraId="3DC23D3E" w14:textId="77777777" w:rsidR="0060771B" w:rsidRPr="0060771B" w:rsidRDefault="0060771B" w:rsidP="0060771B">
      <w:pPr>
        <w:spacing w:line="360" w:lineRule="auto"/>
        <w:jc w:val="both"/>
        <w:rPr>
          <w:rFonts w:ascii="Times New Roman" w:hAnsi="Times New Roman" w:cs="Times New Roman"/>
          <w:sz w:val="24"/>
          <w:szCs w:val="24"/>
        </w:rPr>
      </w:pPr>
    </w:p>
    <w:p w14:paraId="09DF9363" w14:textId="77777777" w:rsidR="008C1514" w:rsidRDefault="008C1514" w:rsidP="0060771B">
      <w:pPr>
        <w:spacing w:line="360" w:lineRule="auto"/>
        <w:jc w:val="both"/>
        <w:rPr>
          <w:rFonts w:ascii="Times New Roman" w:hAnsi="Times New Roman" w:cs="Times New Roman"/>
          <w:b/>
          <w:bCs/>
          <w:sz w:val="24"/>
          <w:szCs w:val="24"/>
        </w:rPr>
      </w:pPr>
    </w:p>
    <w:p w14:paraId="09A2586A" w14:textId="77777777" w:rsidR="008C1514" w:rsidRDefault="008C1514" w:rsidP="0060771B">
      <w:pPr>
        <w:spacing w:line="360" w:lineRule="auto"/>
        <w:jc w:val="both"/>
        <w:rPr>
          <w:rFonts w:ascii="Times New Roman" w:hAnsi="Times New Roman" w:cs="Times New Roman"/>
          <w:b/>
          <w:bCs/>
          <w:sz w:val="24"/>
          <w:szCs w:val="24"/>
        </w:rPr>
      </w:pPr>
    </w:p>
    <w:p w14:paraId="44F11BED" w14:textId="77777777" w:rsidR="008C1514" w:rsidRDefault="008C1514" w:rsidP="0060771B">
      <w:pPr>
        <w:spacing w:line="360" w:lineRule="auto"/>
        <w:jc w:val="both"/>
        <w:rPr>
          <w:rFonts w:ascii="Times New Roman" w:hAnsi="Times New Roman" w:cs="Times New Roman"/>
          <w:b/>
          <w:bCs/>
          <w:sz w:val="24"/>
          <w:szCs w:val="24"/>
        </w:rPr>
      </w:pPr>
    </w:p>
    <w:p w14:paraId="72F5AC07" w14:textId="77777777" w:rsidR="008C1514" w:rsidRDefault="008C1514" w:rsidP="0060771B">
      <w:pPr>
        <w:spacing w:line="360" w:lineRule="auto"/>
        <w:jc w:val="both"/>
        <w:rPr>
          <w:rFonts w:ascii="Times New Roman" w:hAnsi="Times New Roman" w:cs="Times New Roman"/>
          <w:b/>
          <w:bCs/>
          <w:sz w:val="24"/>
          <w:szCs w:val="24"/>
        </w:rPr>
      </w:pPr>
    </w:p>
    <w:p w14:paraId="78488308" w14:textId="77777777" w:rsidR="008C1514" w:rsidRDefault="008C1514" w:rsidP="0060771B">
      <w:pPr>
        <w:spacing w:line="360" w:lineRule="auto"/>
        <w:jc w:val="both"/>
        <w:rPr>
          <w:rFonts w:ascii="Times New Roman" w:hAnsi="Times New Roman" w:cs="Times New Roman"/>
          <w:b/>
          <w:bCs/>
          <w:sz w:val="24"/>
          <w:szCs w:val="24"/>
        </w:rPr>
      </w:pPr>
    </w:p>
    <w:p w14:paraId="414C07AD" w14:textId="77777777" w:rsidR="008C1514" w:rsidRDefault="008C1514" w:rsidP="0060771B">
      <w:pPr>
        <w:spacing w:line="360" w:lineRule="auto"/>
        <w:jc w:val="both"/>
        <w:rPr>
          <w:rFonts w:ascii="Times New Roman" w:hAnsi="Times New Roman" w:cs="Times New Roman"/>
          <w:b/>
          <w:bCs/>
          <w:sz w:val="24"/>
          <w:szCs w:val="24"/>
        </w:rPr>
      </w:pPr>
    </w:p>
    <w:p w14:paraId="570ACF4B" w14:textId="77777777" w:rsidR="008C1514" w:rsidRDefault="008C1514" w:rsidP="0060771B">
      <w:pPr>
        <w:spacing w:line="360" w:lineRule="auto"/>
        <w:jc w:val="both"/>
        <w:rPr>
          <w:rFonts w:ascii="Times New Roman" w:hAnsi="Times New Roman" w:cs="Times New Roman"/>
          <w:b/>
          <w:bCs/>
          <w:sz w:val="24"/>
          <w:szCs w:val="24"/>
        </w:rPr>
      </w:pPr>
    </w:p>
    <w:p w14:paraId="5FB4536E" w14:textId="1CCF4806" w:rsidR="0060771B" w:rsidRPr="0060771B" w:rsidRDefault="0060771B" w:rsidP="0060771B">
      <w:pPr>
        <w:spacing w:line="360" w:lineRule="auto"/>
        <w:jc w:val="both"/>
        <w:rPr>
          <w:rFonts w:ascii="Times New Roman" w:hAnsi="Times New Roman" w:cs="Times New Roman"/>
          <w:b/>
          <w:bCs/>
          <w:sz w:val="24"/>
          <w:szCs w:val="24"/>
        </w:rPr>
      </w:pPr>
      <w:r w:rsidRPr="0060771B">
        <w:rPr>
          <w:rFonts w:ascii="Times New Roman" w:hAnsi="Times New Roman" w:cs="Times New Roman"/>
          <w:b/>
          <w:bCs/>
          <w:sz w:val="24"/>
          <w:szCs w:val="24"/>
        </w:rPr>
        <w:lastRenderedPageBreak/>
        <w:t>Conclusion</w:t>
      </w:r>
    </w:p>
    <w:p w14:paraId="23F18FFC" w14:textId="77777777" w:rsidR="0060771B" w:rsidRPr="0060771B" w:rsidRDefault="0060771B" w:rsidP="0060771B">
      <w:pPr>
        <w:spacing w:line="360" w:lineRule="auto"/>
        <w:jc w:val="both"/>
        <w:rPr>
          <w:rFonts w:ascii="Times New Roman" w:hAnsi="Times New Roman" w:cs="Times New Roman"/>
          <w:sz w:val="24"/>
          <w:szCs w:val="24"/>
        </w:rPr>
      </w:pPr>
    </w:p>
    <w:p w14:paraId="052D750A" w14:textId="095C146A" w:rsidR="0060771B" w:rsidRPr="0060771B" w:rsidRDefault="0060771B" w:rsidP="0060771B">
      <w:pPr>
        <w:spacing w:line="360" w:lineRule="auto"/>
        <w:jc w:val="both"/>
        <w:rPr>
          <w:rFonts w:ascii="Times New Roman" w:hAnsi="Times New Roman" w:cs="Times New Roman"/>
          <w:sz w:val="24"/>
          <w:szCs w:val="24"/>
        </w:rPr>
      </w:pPr>
      <w:r w:rsidRPr="0060771B">
        <w:rPr>
          <w:rFonts w:ascii="Times New Roman" w:hAnsi="Times New Roman" w:cs="Times New Roman"/>
          <w:sz w:val="24"/>
          <w:szCs w:val="24"/>
        </w:rPr>
        <w:t>Considering the above-mentioned points, the most important thing is not to disapprove of housing financialization but to make the procedures of housing better. This can be achieved through the establishment of housing projects sponsored by the government and governments committing and prioritizing ending homelessness</w:t>
      </w:r>
      <w:r w:rsidR="00DB64B3">
        <w:rPr>
          <w:rFonts w:ascii="Times New Roman" w:hAnsi="Times New Roman" w:cs="Times New Roman"/>
          <w:sz w:val="24"/>
          <w:szCs w:val="24"/>
        </w:rPr>
        <w:t xml:space="preserve"> </w:t>
      </w:r>
      <w:r w:rsidR="00DB64B3" w:rsidRPr="00DB64B3">
        <w:rPr>
          <w:rFonts w:ascii="Times New Roman" w:hAnsi="Times New Roman" w:cs="Times New Roman"/>
          <w:sz w:val="24"/>
          <w:szCs w:val="24"/>
        </w:rPr>
        <w:t>(García‐</w:t>
      </w:r>
      <w:proofErr w:type="spellStart"/>
      <w:r w:rsidR="00DB64B3" w:rsidRPr="00DB64B3">
        <w:rPr>
          <w:rFonts w:ascii="Times New Roman" w:hAnsi="Times New Roman" w:cs="Times New Roman"/>
          <w:sz w:val="24"/>
          <w:szCs w:val="24"/>
        </w:rPr>
        <w:t>Lamarca</w:t>
      </w:r>
      <w:proofErr w:type="spellEnd"/>
      <w:r w:rsidR="00DB64B3">
        <w:rPr>
          <w:rFonts w:ascii="Times New Roman" w:hAnsi="Times New Roman" w:cs="Times New Roman"/>
          <w:sz w:val="24"/>
          <w:szCs w:val="24"/>
        </w:rPr>
        <w:t xml:space="preserve"> and</w:t>
      </w:r>
      <w:r w:rsidR="00DB64B3" w:rsidRPr="00DB64B3">
        <w:rPr>
          <w:rFonts w:ascii="Times New Roman" w:hAnsi="Times New Roman" w:cs="Times New Roman"/>
          <w:sz w:val="24"/>
          <w:szCs w:val="24"/>
        </w:rPr>
        <w:t xml:space="preserve"> </w:t>
      </w:r>
      <w:proofErr w:type="spellStart"/>
      <w:r w:rsidR="00DB64B3" w:rsidRPr="00DB64B3">
        <w:rPr>
          <w:rFonts w:ascii="Times New Roman" w:hAnsi="Times New Roman" w:cs="Times New Roman"/>
          <w:sz w:val="24"/>
          <w:szCs w:val="24"/>
        </w:rPr>
        <w:t>Kaika</w:t>
      </w:r>
      <w:proofErr w:type="spellEnd"/>
      <w:r w:rsidR="00DB64B3" w:rsidRPr="00DB64B3">
        <w:rPr>
          <w:rFonts w:ascii="Times New Roman" w:hAnsi="Times New Roman" w:cs="Times New Roman"/>
          <w:sz w:val="24"/>
          <w:szCs w:val="24"/>
        </w:rPr>
        <w:t>,</w:t>
      </w:r>
      <w:r w:rsidR="00DB64B3">
        <w:rPr>
          <w:rFonts w:ascii="Times New Roman" w:hAnsi="Times New Roman" w:cs="Times New Roman"/>
          <w:sz w:val="24"/>
          <w:szCs w:val="24"/>
        </w:rPr>
        <w:t xml:space="preserve"> 2016</w:t>
      </w:r>
      <w:r w:rsidR="00DB64B3" w:rsidRPr="00DB64B3">
        <w:rPr>
          <w:rFonts w:ascii="Times New Roman" w:hAnsi="Times New Roman" w:cs="Times New Roman"/>
          <w:sz w:val="24"/>
          <w:szCs w:val="24"/>
        </w:rPr>
        <w:t xml:space="preserve">).  </w:t>
      </w:r>
      <w:r w:rsidRPr="0060771B">
        <w:rPr>
          <w:rFonts w:ascii="Times New Roman" w:hAnsi="Times New Roman" w:cs="Times New Roman"/>
          <w:sz w:val="24"/>
          <w:szCs w:val="24"/>
        </w:rPr>
        <w:t xml:space="preserve"> </w:t>
      </w:r>
    </w:p>
    <w:p w14:paraId="76DE5CBF" w14:textId="5A7963C8" w:rsidR="00B752A6" w:rsidRPr="0060771B" w:rsidRDefault="0060771B" w:rsidP="0060771B">
      <w:pPr>
        <w:spacing w:line="360" w:lineRule="auto"/>
        <w:jc w:val="both"/>
        <w:rPr>
          <w:rFonts w:ascii="Times New Roman" w:hAnsi="Times New Roman" w:cs="Times New Roman"/>
          <w:sz w:val="24"/>
          <w:szCs w:val="24"/>
        </w:rPr>
      </w:pPr>
      <w:r w:rsidRPr="0060771B">
        <w:rPr>
          <w:rFonts w:ascii="Times New Roman" w:hAnsi="Times New Roman" w:cs="Times New Roman"/>
          <w:sz w:val="24"/>
          <w:szCs w:val="24"/>
        </w:rPr>
        <w:t>Enforcing strict laws that may restrict those with wealth from transacting housing as commodities. Abolishment of forceful evictions and displacements. Impose tax on vacant and unoccupied real estate.  strict laws that may restrict the wealthy from trading real estate as commodities and propose laws that may make it hard for wealthy individuals and investment companies to invest in luxury real estate endangering the rights of the common man.</w:t>
      </w:r>
      <w:r w:rsidR="00DB64B3" w:rsidRPr="00DB64B3">
        <w:t xml:space="preserve"> </w:t>
      </w:r>
    </w:p>
    <w:p w14:paraId="0797D8CD" w14:textId="61184864" w:rsidR="002A2A55" w:rsidRDefault="002A2A55" w:rsidP="00505103">
      <w:pPr>
        <w:spacing w:line="360" w:lineRule="auto"/>
        <w:jc w:val="both"/>
        <w:rPr>
          <w:rFonts w:ascii="Times New Roman" w:hAnsi="Times New Roman" w:cs="Times New Roman"/>
          <w:sz w:val="24"/>
          <w:szCs w:val="24"/>
        </w:rPr>
      </w:pPr>
    </w:p>
    <w:p w14:paraId="7B9E0761" w14:textId="788E1962" w:rsidR="002A2A55" w:rsidRDefault="002A2A55" w:rsidP="00505103">
      <w:pPr>
        <w:spacing w:line="360" w:lineRule="auto"/>
        <w:jc w:val="both"/>
        <w:rPr>
          <w:rFonts w:ascii="Times New Roman" w:hAnsi="Times New Roman" w:cs="Times New Roman"/>
          <w:sz w:val="24"/>
          <w:szCs w:val="24"/>
        </w:rPr>
      </w:pPr>
    </w:p>
    <w:p w14:paraId="7E70BC42" w14:textId="45F33353" w:rsidR="002A2A55" w:rsidRDefault="002A2A55" w:rsidP="00505103">
      <w:pPr>
        <w:spacing w:line="360" w:lineRule="auto"/>
        <w:jc w:val="both"/>
        <w:rPr>
          <w:rFonts w:ascii="Times New Roman" w:hAnsi="Times New Roman" w:cs="Times New Roman"/>
          <w:sz w:val="24"/>
          <w:szCs w:val="24"/>
        </w:rPr>
      </w:pPr>
    </w:p>
    <w:p w14:paraId="1E04E107" w14:textId="3C399645" w:rsidR="002A2A55" w:rsidRDefault="002A2A55" w:rsidP="00505103">
      <w:pPr>
        <w:spacing w:line="360" w:lineRule="auto"/>
        <w:jc w:val="both"/>
        <w:rPr>
          <w:rFonts w:ascii="Times New Roman" w:hAnsi="Times New Roman" w:cs="Times New Roman"/>
          <w:sz w:val="24"/>
          <w:szCs w:val="24"/>
        </w:rPr>
      </w:pPr>
    </w:p>
    <w:p w14:paraId="0846AEE9" w14:textId="1AB0CBF5" w:rsidR="002A2A55" w:rsidRDefault="002A2A55" w:rsidP="00505103">
      <w:pPr>
        <w:spacing w:line="360" w:lineRule="auto"/>
        <w:jc w:val="both"/>
        <w:rPr>
          <w:rFonts w:ascii="Times New Roman" w:hAnsi="Times New Roman" w:cs="Times New Roman"/>
          <w:sz w:val="24"/>
          <w:szCs w:val="24"/>
        </w:rPr>
      </w:pPr>
    </w:p>
    <w:p w14:paraId="0B8D2909" w14:textId="416BE622" w:rsidR="002A2A55" w:rsidRDefault="002A2A55" w:rsidP="00505103">
      <w:pPr>
        <w:spacing w:line="360" w:lineRule="auto"/>
        <w:jc w:val="both"/>
        <w:rPr>
          <w:rFonts w:ascii="Times New Roman" w:hAnsi="Times New Roman" w:cs="Times New Roman"/>
          <w:sz w:val="24"/>
          <w:szCs w:val="24"/>
        </w:rPr>
      </w:pPr>
    </w:p>
    <w:p w14:paraId="6368721A" w14:textId="38EE41C9" w:rsidR="002A2A55" w:rsidRDefault="002A2A55" w:rsidP="00505103">
      <w:pPr>
        <w:spacing w:line="360" w:lineRule="auto"/>
        <w:jc w:val="both"/>
        <w:rPr>
          <w:rFonts w:ascii="Times New Roman" w:hAnsi="Times New Roman" w:cs="Times New Roman"/>
          <w:sz w:val="24"/>
          <w:szCs w:val="24"/>
        </w:rPr>
      </w:pPr>
    </w:p>
    <w:p w14:paraId="275E9CE7" w14:textId="73B61E6F" w:rsidR="002A2A55" w:rsidRDefault="002A2A55" w:rsidP="00505103">
      <w:pPr>
        <w:spacing w:line="360" w:lineRule="auto"/>
        <w:jc w:val="both"/>
        <w:rPr>
          <w:rFonts w:ascii="Times New Roman" w:hAnsi="Times New Roman" w:cs="Times New Roman"/>
          <w:sz w:val="24"/>
          <w:szCs w:val="24"/>
        </w:rPr>
      </w:pPr>
    </w:p>
    <w:p w14:paraId="2CBA8455" w14:textId="0A737C09" w:rsidR="002A2A55" w:rsidRDefault="002A2A55" w:rsidP="00505103">
      <w:pPr>
        <w:spacing w:line="360" w:lineRule="auto"/>
        <w:jc w:val="both"/>
        <w:rPr>
          <w:rFonts w:ascii="Times New Roman" w:hAnsi="Times New Roman" w:cs="Times New Roman"/>
          <w:sz w:val="24"/>
          <w:szCs w:val="24"/>
        </w:rPr>
      </w:pPr>
    </w:p>
    <w:p w14:paraId="0B6A1FDE" w14:textId="01553CC7" w:rsidR="002A2A55" w:rsidRDefault="002A2A55" w:rsidP="00505103">
      <w:pPr>
        <w:spacing w:line="360" w:lineRule="auto"/>
        <w:jc w:val="both"/>
        <w:rPr>
          <w:rFonts w:ascii="Times New Roman" w:hAnsi="Times New Roman" w:cs="Times New Roman"/>
          <w:sz w:val="24"/>
          <w:szCs w:val="24"/>
        </w:rPr>
      </w:pPr>
    </w:p>
    <w:p w14:paraId="3E094974" w14:textId="0553B299" w:rsidR="002A2A55" w:rsidRDefault="002A2A55" w:rsidP="00505103">
      <w:pPr>
        <w:spacing w:line="360" w:lineRule="auto"/>
        <w:jc w:val="both"/>
        <w:rPr>
          <w:rFonts w:ascii="Times New Roman" w:hAnsi="Times New Roman" w:cs="Times New Roman"/>
          <w:sz w:val="24"/>
          <w:szCs w:val="24"/>
        </w:rPr>
      </w:pPr>
    </w:p>
    <w:p w14:paraId="76F75326" w14:textId="093DC228" w:rsidR="002A2A55" w:rsidRDefault="002A2A55" w:rsidP="00505103">
      <w:pPr>
        <w:spacing w:line="360" w:lineRule="auto"/>
        <w:jc w:val="both"/>
        <w:rPr>
          <w:rFonts w:ascii="Times New Roman" w:hAnsi="Times New Roman" w:cs="Times New Roman"/>
          <w:sz w:val="24"/>
          <w:szCs w:val="24"/>
        </w:rPr>
      </w:pPr>
    </w:p>
    <w:p w14:paraId="214E3AFF" w14:textId="513A0088" w:rsidR="002A2A55" w:rsidRDefault="002A2A55" w:rsidP="00505103">
      <w:pPr>
        <w:spacing w:line="360" w:lineRule="auto"/>
        <w:jc w:val="both"/>
        <w:rPr>
          <w:rFonts w:ascii="Times New Roman" w:hAnsi="Times New Roman" w:cs="Times New Roman"/>
          <w:sz w:val="24"/>
          <w:szCs w:val="24"/>
        </w:rPr>
      </w:pPr>
    </w:p>
    <w:p w14:paraId="264DFF8F" w14:textId="77777777" w:rsidR="00EE68B2" w:rsidRDefault="00EE68B2" w:rsidP="00505103">
      <w:pPr>
        <w:spacing w:line="360" w:lineRule="auto"/>
        <w:jc w:val="both"/>
        <w:rPr>
          <w:rFonts w:ascii="Times New Roman" w:hAnsi="Times New Roman" w:cs="Times New Roman"/>
          <w:b/>
          <w:bCs/>
          <w:sz w:val="24"/>
          <w:szCs w:val="24"/>
        </w:rPr>
      </w:pPr>
    </w:p>
    <w:p w14:paraId="2C1FF549" w14:textId="1F47F350" w:rsidR="00062770" w:rsidRPr="00505103" w:rsidRDefault="00062770" w:rsidP="00505103">
      <w:pPr>
        <w:spacing w:line="360" w:lineRule="auto"/>
        <w:jc w:val="both"/>
        <w:rPr>
          <w:rFonts w:ascii="Times New Roman" w:hAnsi="Times New Roman" w:cs="Times New Roman"/>
          <w:b/>
          <w:bCs/>
          <w:sz w:val="24"/>
          <w:szCs w:val="24"/>
        </w:rPr>
      </w:pPr>
      <w:r w:rsidRPr="00505103">
        <w:rPr>
          <w:rFonts w:ascii="Times New Roman" w:hAnsi="Times New Roman" w:cs="Times New Roman"/>
          <w:b/>
          <w:bCs/>
          <w:sz w:val="24"/>
          <w:szCs w:val="24"/>
        </w:rPr>
        <w:lastRenderedPageBreak/>
        <w:t>Reference</w:t>
      </w:r>
      <w:r w:rsidR="00B10840" w:rsidRPr="00505103">
        <w:rPr>
          <w:rFonts w:ascii="Times New Roman" w:hAnsi="Times New Roman" w:cs="Times New Roman"/>
          <w:b/>
          <w:bCs/>
          <w:sz w:val="24"/>
          <w:szCs w:val="24"/>
        </w:rPr>
        <w:t xml:space="preserve"> List</w:t>
      </w:r>
    </w:p>
    <w:p w14:paraId="15825E12" w14:textId="77777777" w:rsidR="00EE68B2" w:rsidRDefault="00EE68B2" w:rsidP="00505103">
      <w:pPr>
        <w:spacing w:line="360" w:lineRule="auto"/>
        <w:ind w:left="720" w:hanging="720"/>
        <w:jc w:val="both"/>
        <w:rPr>
          <w:rFonts w:ascii="Times New Roman" w:hAnsi="Times New Roman" w:cs="Times New Roman"/>
          <w:color w:val="222222"/>
          <w:sz w:val="24"/>
          <w:szCs w:val="24"/>
          <w:shd w:val="clear" w:color="auto" w:fill="FFFFFF"/>
        </w:rPr>
      </w:pPr>
      <w:bookmarkStart w:id="3" w:name="_Hlk40211003"/>
      <w:proofErr w:type="spellStart"/>
      <w:r w:rsidRPr="00EE68B2">
        <w:rPr>
          <w:rFonts w:ascii="Times New Roman" w:hAnsi="Times New Roman" w:cs="Times New Roman"/>
          <w:color w:val="222222"/>
          <w:sz w:val="24"/>
          <w:szCs w:val="24"/>
          <w:shd w:val="clear" w:color="auto" w:fill="FFFFFF"/>
        </w:rPr>
        <w:t>Aalbers</w:t>
      </w:r>
      <w:bookmarkEnd w:id="3"/>
      <w:proofErr w:type="spellEnd"/>
      <w:r w:rsidRPr="00EE68B2">
        <w:rPr>
          <w:rFonts w:ascii="Times New Roman" w:hAnsi="Times New Roman" w:cs="Times New Roman"/>
          <w:color w:val="222222"/>
          <w:sz w:val="24"/>
          <w:szCs w:val="24"/>
          <w:shd w:val="clear" w:color="auto" w:fill="FFFFFF"/>
        </w:rPr>
        <w:t>, M. B. (2017). The variegated financialization of housing. International Journal of Urban and Regional Research, 41(4), 542-554.</w:t>
      </w:r>
    </w:p>
    <w:p w14:paraId="793B91F0" w14:textId="249F7CC5" w:rsidR="00EE68B2" w:rsidRDefault="00EE68B2" w:rsidP="00505103">
      <w:pPr>
        <w:spacing w:line="360" w:lineRule="auto"/>
        <w:ind w:left="720" w:hanging="720"/>
        <w:jc w:val="both"/>
        <w:rPr>
          <w:rFonts w:ascii="Times New Roman" w:hAnsi="Times New Roman" w:cs="Times New Roman"/>
          <w:color w:val="222222"/>
          <w:sz w:val="24"/>
          <w:szCs w:val="24"/>
          <w:shd w:val="clear" w:color="auto" w:fill="FFFFFF"/>
        </w:rPr>
      </w:pPr>
      <w:bookmarkStart w:id="4" w:name="_Hlk40211066"/>
      <w:r w:rsidRPr="00EE68B2">
        <w:rPr>
          <w:rFonts w:ascii="Times New Roman" w:hAnsi="Times New Roman" w:cs="Times New Roman"/>
          <w:color w:val="222222"/>
          <w:sz w:val="24"/>
          <w:szCs w:val="24"/>
          <w:shd w:val="clear" w:color="auto" w:fill="FFFFFF"/>
        </w:rPr>
        <w:t>Fernandez</w:t>
      </w:r>
      <w:bookmarkEnd w:id="4"/>
      <w:r w:rsidRPr="00EE68B2">
        <w:rPr>
          <w:rFonts w:ascii="Times New Roman" w:hAnsi="Times New Roman" w:cs="Times New Roman"/>
          <w:color w:val="222222"/>
          <w:sz w:val="24"/>
          <w:szCs w:val="24"/>
          <w:shd w:val="clear" w:color="auto" w:fill="FFFFFF"/>
        </w:rPr>
        <w:t xml:space="preserve">, R., &amp; </w:t>
      </w:r>
      <w:bookmarkStart w:id="5" w:name="_Hlk40211091"/>
      <w:proofErr w:type="spellStart"/>
      <w:r w:rsidRPr="00EE68B2">
        <w:rPr>
          <w:rFonts w:ascii="Times New Roman" w:hAnsi="Times New Roman" w:cs="Times New Roman"/>
          <w:color w:val="222222"/>
          <w:sz w:val="24"/>
          <w:szCs w:val="24"/>
          <w:shd w:val="clear" w:color="auto" w:fill="FFFFFF"/>
        </w:rPr>
        <w:t>Aalbers</w:t>
      </w:r>
      <w:bookmarkEnd w:id="5"/>
      <w:proofErr w:type="spellEnd"/>
      <w:r w:rsidRPr="00EE68B2">
        <w:rPr>
          <w:rFonts w:ascii="Times New Roman" w:hAnsi="Times New Roman" w:cs="Times New Roman"/>
          <w:color w:val="222222"/>
          <w:sz w:val="24"/>
          <w:szCs w:val="24"/>
          <w:shd w:val="clear" w:color="auto" w:fill="FFFFFF"/>
        </w:rPr>
        <w:t>, M. B. (2016). Financialization and housing: Between globalization and varieties of capitalism. Competition &amp; change, 20(2), 71-88.</w:t>
      </w:r>
    </w:p>
    <w:p w14:paraId="4F92A8B3" w14:textId="455F9D79" w:rsidR="00EE68B2" w:rsidRDefault="00EE68B2" w:rsidP="00505103">
      <w:pPr>
        <w:spacing w:line="360" w:lineRule="auto"/>
        <w:ind w:left="720" w:hanging="720"/>
        <w:jc w:val="both"/>
        <w:rPr>
          <w:rFonts w:ascii="Times New Roman" w:hAnsi="Times New Roman" w:cs="Times New Roman"/>
          <w:color w:val="222222"/>
          <w:sz w:val="24"/>
          <w:szCs w:val="24"/>
          <w:shd w:val="clear" w:color="auto" w:fill="FFFFFF"/>
        </w:rPr>
      </w:pPr>
      <w:bookmarkStart w:id="6" w:name="_Hlk40211277"/>
      <w:proofErr w:type="spellStart"/>
      <w:r w:rsidRPr="00EE68B2">
        <w:rPr>
          <w:rFonts w:ascii="Times New Roman" w:hAnsi="Times New Roman" w:cs="Times New Roman"/>
          <w:color w:val="222222"/>
          <w:sz w:val="24"/>
          <w:szCs w:val="24"/>
          <w:shd w:val="clear" w:color="auto" w:fill="FFFFFF"/>
        </w:rPr>
        <w:t>McLaughlan</w:t>
      </w:r>
      <w:bookmarkEnd w:id="6"/>
      <w:proofErr w:type="spellEnd"/>
      <w:r w:rsidRPr="00EE68B2">
        <w:rPr>
          <w:rFonts w:ascii="Times New Roman" w:hAnsi="Times New Roman" w:cs="Times New Roman"/>
          <w:color w:val="222222"/>
          <w:sz w:val="24"/>
          <w:szCs w:val="24"/>
          <w:shd w:val="clear" w:color="auto" w:fill="FFFFFF"/>
        </w:rPr>
        <w:t>-Haggarty, S. (2017). Financialization of Housing: The role of national institutions in mediating the global wall of money (Doctoral dissertation, Central European University).</w:t>
      </w:r>
    </w:p>
    <w:p w14:paraId="002908FF" w14:textId="429D1287" w:rsidR="00EE68B2" w:rsidRDefault="00EE68B2" w:rsidP="00505103">
      <w:pPr>
        <w:spacing w:line="360" w:lineRule="auto"/>
        <w:ind w:left="720" w:hanging="720"/>
        <w:jc w:val="both"/>
        <w:rPr>
          <w:rFonts w:ascii="Times New Roman" w:hAnsi="Times New Roman" w:cs="Times New Roman"/>
          <w:color w:val="222222"/>
          <w:sz w:val="24"/>
          <w:szCs w:val="24"/>
          <w:shd w:val="clear" w:color="auto" w:fill="FFFFFF"/>
        </w:rPr>
      </w:pPr>
      <w:bookmarkStart w:id="7" w:name="_Hlk40211433"/>
      <w:r w:rsidRPr="00EE68B2">
        <w:rPr>
          <w:rFonts w:ascii="Times New Roman" w:hAnsi="Times New Roman" w:cs="Times New Roman"/>
          <w:color w:val="222222"/>
          <w:sz w:val="24"/>
          <w:szCs w:val="24"/>
          <w:shd w:val="clear" w:color="auto" w:fill="FFFFFF"/>
        </w:rPr>
        <w:t>García‐</w:t>
      </w:r>
      <w:proofErr w:type="spellStart"/>
      <w:r w:rsidRPr="00EE68B2">
        <w:rPr>
          <w:rFonts w:ascii="Times New Roman" w:hAnsi="Times New Roman" w:cs="Times New Roman"/>
          <w:color w:val="222222"/>
          <w:sz w:val="24"/>
          <w:szCs w:val="24"/>
          <w:shd w:val="clear" w:color="auto" w:fill="FFFFFF"/>
        </w:rPr>
        <w:t>Lamarca</w:t>
      </w:r>
      <w:proofErr w:type="spellEnd"/>
      <w:r w:rsidRPr="00EE68B2">
        <w:rPr>
          <w:rFonts w:ascii="Times New Roman" w:hAnsi="Times New Roman" w:cs="Times New Roman"/>
          <w:color w:val="222222"/>
          <w:sz w:val="24"/>
          <w:szCs w:val="24"/>
          <w:shd w:val="clear" w:color="auto" w:fill="FFFFFF"/>
        </w:rPr>
        <w:t xml:space="preserve">, M., &amp; </w:t>
      </w:r>
      <w:proofErr w:type="spellStart"/>
      <w:r w:rsidRPr="00EE68B2">
        <w:rPr>
          <w:rFonts w:ascii="Times New Roman" w:hAnsi="Times New Roman" w:cs="Times New Roman"/>
          <w:color w:val="222222"/>
          <w:sz w:val="24"/>
          <w:szCs w:val="24"/>
          <w:shd w:val="clear" w:color="auto" w:fill="FFFFFF"/>
        </w:rPr>
        <w:t>Kaika</w:t>
      </w:r>
      <w:proofErr w:type="spellEnd"/>
      <w:r w:rsidRPr="00EE68B2">
        <w:rPr>
          <w:rFonts w:ascii="Times New Roman" w:hAnsi="Times New Roman" w:cs="Times New Roman"/>
          <w:color w:val="222222"/>
          <w:sz w:val="24"/>
          <w:szCs w:val="24"/>
          <w:shd w:val="clear" w:color="auto" w:fill="FFFFFF"/>
        </w:rPr>
        <w:t>, M</w:t>
      </w:r>
      <w:bookmarkEnd w:id="7"/>
      <w:r w:rsidRPr="00EE68B2">
        <w:rPr>
          <w:rFonts w:ascii="Times New Roman" w:hAnsi="Times New Roman" w:cs="Times New Roman"/>
          <w:color w:val="222222"/>
          <w:sz w:val="24"/>
          <w:szCs w:val="24"/>
          <w:shd w:val="clear" w:color="auto" w:fill="FFFFFF"/>
        </w:rPr>
        <w:t xml:space="preserve">. (2016). ‘Mortgaged lives’: the biopolitics of debt and housing </w:t>
      </w:r>
      <w:proofErr w:type="spellStart"/>
      <w:r w:rsidRPr="00EE68B2">
        <w:rPr>
          <w:rFonts w:ascii="Times New Roman" w:hAnsi="Times New Roman" w:cs="Times New Roman"/>
          <w:color w:val="222222"/>
          <w:sz w:val="24"/>
          <w:szCs w:val="24"/>
          <w:shd w:val="clear" w:color="auto" w:fill="FFFFFF"/>
        </w:rPr>
        <w:t>financialisation</w:t>
      </w:r>
      <w:proofErr w:type="spellEnd"/>
      <w:r w:rsidRPr="00EE68B2">
        <w:rPr>
          <w:rFonts w:ascii="Times New Roman" w:hAnsi="Times New Roman" w:cs="Times New Roman"/>
          <w:color w:val="222222"/>
          <w:sz w:val="24"/>
          <w:szCs w:val="24"/>
          <w:shd w:val="clear" w:color="auto" w:fill="FFFFFF"/>
        </w:rPr>
        <w:t>. Transactions of the Institute of British Geographers, 41(3), 313-327.</w:t>
      </w:r>
    </w:p>
    <w:p w14:paraId="1EDCA7A7" w14:textId="45AC983D" w:rsidR="00EE68B2" w:rsidRPr="00505103" w:rsidRDefault="00EE68B2" w:rsidP="00505103">
      <w:pPr>
        <w:spacing w:line="360" w:lineRule="auto"/>
        <w:ind w:left="720" w:hanging="720"/>
        <w:jc w:val="both"/>
        <w:rPr>
          <w:rFonts w:ascii="Times New Roman" w:hAnsi="Times New Roman" w:cs="Times New Roman"/>
          <w:color w:val="222222"/>
          <w:sz w:val="24"/>
          <w:szCs w:val="24"/>
          <w:shd w:val="clear" w:color="auto" w:fill="FFFFFF"/>
        </w:rPr>
      </w:pPr>
      <w:bookmarkStart w:id="8" w:name="_Hlk40211519"/>
      <w:bookmarkStart w:id="9" w:name="_Hlk40211398"/>
      <w:r w:rsidRPr="00EE68B2">
        <w:rPr>
          <w:rFonts w:ascii="Times New Roman" w:hAnsi="Times New Roman" w:cs="Times New Roman"/>
          <w:color w:val="222222"/>
          <w:sz w:val="24"/>
          <w:szCs w:val="24"/>
          <w:shd w:val="clear" w:color="auto" w:fill="FFFFFF"/>
        </w:rPr>
        <w:t>Stiglitz</w:t>
      </w:r>
      <w:bookmarkEnd w:id="8"/>
      <w:r w:rsidRPr="00EE68B2">
        <w:rPr>
          <w:rFonts w:ascii="Times New Roman" w:hAnsi="Times New Roman" w:cs="Times New Roman"/>
          <w:color w:val="222222"/>
          <w:sz w:val="24"/>
          <w:szCs w:val="24"/>
          <w:shd w:val="clear" w:color="auto" w:fill="FFFFFF"/>
        </w:rPr>
        <w:t xml:space="preserve">, </w:t>
      </w:r>
      <w:bookmarkEnd w:id="9"/>
      <w:r w:rsidRPr="00EE68B2">
        <w:rPr>
          <w:rFonts w:ascii="Times New Roman" w:hAnsi="Times New Roman" w:cs="Times New Roman"/>
          <w:color w:val="222222"/>
          <w:sz w:val="24"/>
          <w:szCs w:val="24"/>
          <w:shd w:val="clear" w:color="auto" w:fill="FFFFFF"/>
        </w:rPr>
        <w:t>J. E. (1993). The role of the state in financial markets. The World Bank Economic Review, 7(suppl_1), 19-52.</w:t>
      </w:r>
    </w:p>
    <w:p w14:paraId="11D3E99A" w14:textId="5FCFD6BB" w:rsidR="00D01C04" w:rsidRPr="00505103" w:rsidRDefault="00EE68B2" w:rsidP="00505103">
      <w:pPr>
        <w:spacing w:line="360" w:lineRule="auto"/>
        <w:ind w:left="720" w:hanging="720"/>
        <w:jc w:val="both"/>
        <w:rPr>
          <w:rFonts w:ascii="Times New Roman" w:hAnsi="Times New Roman" w:cs="Times New Roman"/>
          <w:sz w:val="24"/>
          <w:szCs w:val="24"/>
        </w:rPr>
      </w:pPr>
      <w:bookmarkStart w:id="10" w:name="_Hlk40211375"/>
      <w:r w:rsidRPr="00EE68B2">
        <w:rPr>
          <w:rFonts w:ascii="Times New Roman" w:hAnsi="Times New Roman" w:cs="Times New Roman"/>
          <w:sz w:val="24"/>
          <w:szCs w:val="24"/>
        </w:rPr>
        <w:t xml:space="preserve">Knight, </w:t>
      </w:r>
      <w:bookmarkEnd w:id="10"/>
      <w:r w:rsidRPr="00EE68B2">
        <w:rPr>
          <w:rFonts w:ascii="Times New Roman" w:hAnsi="Times New Roman" w:cs="Times New Roman"/>
          <w:sz w:val="24"/>
          <w:szCs w:val="24"/>
        </w:rPr>
        <w:t>M. (1998). Developing countries and the globalization of financial markets. World Development, 26(7), 1185-1200.</w:t>
      </w:r>
    </w:p>
    <w:sectPr w:rsidR="00D01C04" w:rsidRPr="0050510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A31860" w14:textId="77777777" w:rsidR="006B6640" w:rsidRDefault="006B6640" w:rsidP="00505103">
      <w:pPr>
        <w:spacing w:after="0" w:line="240" w:lineRule="auto"/>
      </w:pPr>
      <w:r>
        <w:separator/>
      </w:r>
    </w:p>
  </w:endnote>
  <w:endnote w:type="continuationSeparator" w:id="0">
    <w:p w14:paraId="1F64A609" w14:textId="77777777" w:rsidR="006B6640" w:rsidRDefault="006B6640" w:rsidP="00505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8365412"/>
      <w:docPartObj>
        <w:docPartGallery w:val="Page Numbers (Bottom of Page)"/>
        <w:docPartUnique/>
      </w:docPartObj>
    </w:sdtPr>
    <w:sdtEndPr>
      <w:rPr>
        <w:noProof/>
      </w:rPr>
    </w:sdtEndPr>
    <w:sdtContent>
      <w:p w14:paraId="22A88D99" w14:textId="1B30B94B" w:rsidR="00505103" w:rsidRDefault="005051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0AA3DD" w14:textId="77777777" w:rsidR="00505103" w:rsidRDefault="00505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B9D831" w14:textId="77777777" w:rsidR="006B6640" w:rsidRDefault="006B6640" w:rsidP="00505103">
      <w:pPr>
        <w:spacing w:after="0" w:line="240" w:lineRule="auto"/>
      </w:pPr>
      <w:r>
        <w:separator/>
      </w:r>
    </w:p>
  </w:footnote>
  <w:footnote w:type="continuationSeparator" w:id="0">
    <w:p w14:paraId="07D6023C" w14:textId="77777777" w:rsidR="006B6640" w:rsidRDefault="006B6640" w:rsidP="005051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526A9"/>
    <w:multiLevelType w:val="multilevel"/>
    <w:tmpl w:val="A44455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C91D25"/>
    <w:multiLevelType w:val="hybridMultilevel"/>
    <w:tmpl w:val="753E4D64"/>
    <w:lvl w:ilvl="0" w:tplc="59FCA4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zNTEyNTQ0MjUwMDRS0lEKTi0uzszPAykwrAUASuG/oiwAAAA="/>
  </w:docVars>
  <w:rsids>
    <w:rsidRoot w:val="00402198"/>
    <w:rsid w:val="00002644"/>
    <w:rsid w:val="00062770"/>
    <w:rsid w:val="000840E7"/>
    <w:rsid w:val="000919B0"/>
    <w:rsid w:val="00094E3F"/>
    <w:rsid w:val="000A73D2"/>
    <w:rsid w:val="000B129C"/>
    <w:rsid w:val="000B6BA3"/>
    <w:rsid w:val="000D58B8"/>
    <w:rsid w:val="000F336D"/>
    <w:rsid w:val="00100A62"/>
    <w:rsid w:val="00133F1A"/>
    <w:rsid w:val="00142F2E"/>
    <w:rsid w:val="00171ED8"/>
    <w:rsid w:val="001A11C5"/>
    <w:rsid w:val="001B1C44"/>
    <w:rsid w:val="001C7713"/>
    <w:rsid w:val="001E7422"/>
    <w:rsid w:val="00212922"/>
    <w:rsid w:val="00286B68"/>
    <w:rsid w:val="002A2A55"/>
    <w:rsid w:val="002B709E"/>
    <w:rsid w:val="002D4217"/>
    <w:rsid w:val="002D5E3C"/>
    <w:rsid w:val="00325EA8"/>
    <w:rsid w:val="00337616"/>
    <w:rsid w:val="00347A0C"/>
    <w:rsid w:val="00350BFD"/>
    <w:rsid w:val="0035278E"/>
    <w:rsid w:val="0035362F"/>
    <w:rsid w:val="003903A8"/>
    <w:rsid w:val="003F2E68"/>
    <w:rsid w:val="00402198"/>
    <w:rsid w:val="0044574A"/>
    <w:rsid w:val="00453336"/>
    <w:rsid w:val="00457FDE"/>
    <w:rsid w:val="00462847"/>
    <w:rsid w:val="004A5495"/>
    <w:rsid w:val="004C486B"/>
    <w:rsid w:val="004F56BC"/>
    <w:rsid w:val="00505103"/>
    <w:rsid w:val="00516DB3"/>
    <w:rsid w:val="00540986"/>
    <w:rsid w:val="00542FE2"/>
    <w:rsid w:val="00544D00"/>
    <w:rsid w:val="0056077F"/>
    <w:rsid w:val="005C2B68"/>
    <w:rsid w:val="005C5857"/>
    <w:rsid w:val="005D2E34"/>
    <w:rsid w:val="005D3B6A"/>
    <w:rsid w:val="0060771B"/>
    <w:rsid w:val="00624C91"/>
    <w:rsid w:val="00683B59"/>
    <w:rsid w:val="006B6640"/>
    <w:rsid w:val="006D2CC4"/>
    <w:rsid w:val="006F1CD4"/>
    <w:rsid w:val="007270A3"/>
    <w:rsid w:val="00765726"/>
    <w:rsid w:val="00777E00"/>
    <w:rsid w:val="007D63A6"/>
    <w:rsid w:val="00832F67"/>
    <w:rsid w:val="0084428F"/>
    <w:rsid w:val="00872BA3"/>
    <w:rsid w:val="008C1514"/>
    <w:rsid w:val="008D2535"/>
    <w:rsid w:val="008E2051"/>
    <w:rsid w:val="008F6BF0"/>
    <w:rsid w:val="00986552"/>
    <w:rsid w:val="009A1E77"/>
    <w:rsid w:val="009C6DF2"/>
    <w:rsid w:val="009E5FE6"/>
    <w:rsid w:val="009F422C"/>
    <w:rsid w:val="00A009FB"/>
    <w:rsid w:val="00A25EED"/>
    <w:rsid w:val="00A51F1C"/>
    <w:rsid w:val="00A739B6"/>
    <w:rsid w:val="00A97724"/>
    <w:rsid w:val="00B10840"/>
    <w:rsid w:val="00B24B47"/>
    <w:rsid w:val="00B278AD"/>
    <w:rsid w:val="00B33B87"/>
    <w:rsid w:val="00B752A6"/>
    <w:rsid w:val="00B83EC5"/>
    <w:rsid w:val="00BB64A9"/>
    <w:rsid w:val="00BD3113"/>
    <w:rsid w:val="00BD7797"/>
    <w:rsid w:val="00BF1705"/>
    <w:rsid w:val="00C26A45"/>
    <w:rsid w:val="00C42F65"/>
    <w:rsid w:val="00C45540"/>
    <w:rsid w:val="00C555EB"/>
    <w:rsid w:val="00CC06E8"/>
    <w:rsid w:val="00CC59DE"/>
    <w:rsid w:val="00CD1E0E"/>
    <w:rsid w:val="00CF65F3"/>
    <w:rsid w:val="00D01C04"/>
    <w:rsid w:val="00D11755"/>
    <w:rsid w:val="00D13A5E"/>
    <w:rsid w:val="00D3112F"/>
    <w:rsid w:val="00D40EA4"/>
    <w:rsid w:val="00D564AD"/>
    <w:rsid w:val="00D707D1"/>
    <w:rsid w:val="00D963CB"/>
    <w:rsid w:val="00DA215B"/>
    <w:rsid w:val="00DA7DFB"/>
    <w:rsid w:val="00DB61B6"/>
    <w:rsid w:val="00DB64B3"/>
    <w:rsid w:val="00DD687B"/>
    <w:rsid w:val="00DE6A46"/>
    <w:rsid w:val="00DF112F"/>
    <w:rsid w:val="00E1238D"/>
    <w:rsid w:val="00E27EE7"/>
    <w:rsid w:val="00E80846"/>
    <w:rsid w:val="00EC5C06"/>
    <w:rsid w:val="00EE68B2"/>
    <w:rsid w:val="00EF100F"/>
    <w:rsid w:val="00F21334"/>
    <w:rsid w:val="00F40529"/>
    <w:rsid w:val="00F53150"/>
    <w:rsid w:val="00F81859"/>
    <w:rsid w:val="00F866E4"/>
    <w:rsid w:val="00FA2099"/>
    <w:rsid w:val="00FB526F"/>
    <w:rsid w:val="00FE3907"/>
    <w:rsid w:val="00FF6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F2C1"/>
  <w15:chartTrackingRefBased/>
  <w15:docId w15:val="{82584655-5461-44E8-9C09-048C2E4B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73D2"/>
    <w:pPr>
      <w:ind w:left="720"/>
      <w:contextualSpacing/>
    </w:pPr>
  </w:style>
  <w:style w:type="paragraph" w:styleId="NormalWeb">
    <w:name w:val="Normal (Web)"/>
    <w:basedOn w:val="Normal"/>
    <w:uiPriority w:val="99"/>
    <w:semiHidden/>
    <w:unhideWhenUsed/>
    <w:rsid w:val="00D963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963CB"/>
    <w:rPr>
      <w:color w:val="0000FF"/>
      <w:u w:val="single"/>
    </w:rPr>
  </w:style>
  <w:style w:type="character" w:styleId="Strong">
    <w:name w:val="Strong"/>
    <w:basedOn w:val="DefaultParagraphFont"/>
    <w:uiPriority w:val="22"/>
    <w:qFormat/>
    <w:rsid w:val="00A25EED"/>
    <w:rPr>
      <w:b/>
      <w:bCs/>
    </w:rPr>
  </w:style>
  <w:style w:type="paragraph" w:styleId="Header">
    <w:name w:val="header"/>
    <w:basedOn w:val="Normal"/>
    <w:link w:val="HeaderChar"/>
    <w:uiPriority w:val="99"/>
    <w:unhideWhenUsed/>
    <w:rsid w:val="005051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103"/>
  </w:style>
  <w:style w:type="paragraph" w:styleId="Footer">
    <w:name w:val="footer"/>
    <w:basedOn w:val="Normal"/>
    <w:link w:val="FooterChar"/>
    <w:uiPriority w:val="99"/>
    <w:unhideWhenUsed/>
    <w:rsid w:val="005051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671146">
      <w:bodyDiv w:val="1"/>
      <w:marLeft w:val="0"/>
      <w:marRight w:val="0"/>
      <w:marTop w:val="0"/>
      <w:marBottom w:val="0"/>
      <w:divBdr>
        <w:top w:val="none" w:sz="0" w:space="0" w:color="auto"/>
        <w:left w:val="none" w:sz="0" w:space="0" w:color="auto"/>
        <w:bottom w:val="none" w:sz="0" w:space="0" w:color="auto"/>
        <w:right w:val="none" w:sz="0" w:space="0" w:color="auto"/>
      </w:divBdr>
    </w:div>
    <w:div w:id="421922842">
      <w:bodyDiv w:val="1"/>
      <w:marLeft w:val="0"/>
      <w:marRight w:val="0"/>
      <w:marTop w:val="0"/>
      <w:marBottom w:val="0"/>
      <w:divBdr>
        <w:top w:val="none" w:sz="0" w:space="0" w:color="auto"/>
        <w:left w:val="none" w:sz="0" w:space="0" w:color="auto"/>
        <w:bottom w:val="none" w:sz="0" w:space="0" w:color="auto"/>
        <w:right w:val="none" w:sz="0" w:space="0" w:color="auto"/>
      </w:divBdr>
    </w:div>
    <w:div w:id="702094310">
      <w:bodyDiv w:val="1"/>
      <w:marLeft w:val="0"/>
      <w:marRight w:val="0"/>
      <w:marTop w:val="0"/>
      <w:marBottom w:val="0"/>
      <w:divBdr>
        <w:top w:val="none" w:sz="0" w:space="0" w:color="auto"/>
        <w:left w:val="none" w:sz="0" w:space="0" w:color="auto"/>
        <w:bottom w:val="none" w:sz="0" w:space="0" w:color="auto"/>
        <w:right w:val="none" w:sz="0" w:space="0" w:color="auto"/>
      </w:divBdr>
    </w:div>
    <w:div w:id="1029602761">
      <w:bodyDiv w:val="1"/>
      <w:marLeft w:val="0"/>
      <w:marRight w:val="0"/>
      <w:marTop w:val="0"/>
      <w:marBottom w:val="0"/>
      <w:divBdr>
        <w:top w:val="none" w:sz="0" w:space="0" w:color="auto"/>
        <w:left w:val="none" w:sz="0" w:space="0" w:color="auto"/>
        <w:bottom w:val="none" w:sz="0" w:space="0" w:color="auto"/>
        <w:right w:val="none" w:sz="0" w:space="0" w:color="auto"/>
      </w:divBdr>
    </w:div>
    <w:div w:id="1034118645">
      <w:bodyDiv w:val="1"/>
      <w:marLeft w:val="0"/>
      <w:marRight w:val="0"/>
      <w:marTop w:val="0"/>
      <w:marBottom w:val="0"/>
      <w:divBdr>
        <w:top w:val="none" w:sz="0" w:space="0" w:color="auto"/>
        <w:left w:val="none" w:sz="0" w:space="0" w:color="auto"/>
        <w:bottom w:val="none" w:sz="0" w:space="0" w:color="auto"/>
        <w:right w:val="none" w:sz="0" w:space="0" w:color="auto"/>
      </w:divBdr>
    </w:div>
    <w:div w:id="1097217586">
      <w:bodyDiv w:val="1"/>
      <w:marLeft w:val="0"/>
      <w:marRight w:val="0"/>
      <w:marTop w:val="0"/>
      <w:marBottom w:val="0"/>
      <w:divBdr>
        <w:top w:val="none" w:sz="0" w:space="0" w:color="auto"/>
        <w:left w:val="none" w:sz="0" w:space="0" w:color="auto"/>
        <w:bottom w:val="none" w:sz="0" w:space="0" w:color="auto"/>
        <w:right w:val="none" w:sz="0" w:space="0" w:color="auto"/>
      </w:divBdr>
    </w:div>
    <w:div w:id="1155949830">
      <w:bodyDiv w:val="1"/>
      <w:marLeft w:val="0"/>
      <w:marRight w:val="0"/>
      <w:marTop w:val="0"/>
      <w:marBottom w:val="0"/>
      <w:divBdr>
        <w:top w:val="none" w:sz="0" w:space="0" w:color="auto"/>
        <w:left w:val="none" w:sz="0" w:space="0" w:color="auto"/>
        <w:bottom w:val="none" w:sz="0" w:space="0" w:color="auto"/>
        <w:right w:val="none" w:sz="0" w:space="0" w:color="auto"/>
      </w:divBdr>
    </w:div>
    <w:div w:id="1185828261">
      <w:bodyDiv w:val="1"/>
      <w:marLeft w:val="0"/>
      <w:marRight w:val="0"/>
      <w:marTop w:val="0"/>
      <w:marBottom w:val="0"/>
      <w:divBdr>
        <w:top w:val="none" w:sz="0" w:space="0" w:color="auto"/>
        <w:left w:val="none" w:sz="0" w:space="0" w:color="auto"/>
        <w:bottom w:val="none" w:sz="0" w:space="0" w:color="auto"/>
        <w:right w:val="none" w:sz="0" w:space="0" w:color="auto"/>
      </w:divBdr>
    </w:div>
    <w:div w:id="1666937064">
      <w:bodyDiv w:val="1"/>
      <w:marLeft w:val="0"/>
      <w:marRight w:val="0"/>
      <w:marTop w:val="0"/>
      <w:marBottom w:val="0"/>
      <w:divBdr>
        <w:top w:val="none" w:sz="0" w:space="0" w:color="auto"/>
        <w:left w:val="none" w:sz="0" w:space="0" w:color="auto"/>
        <w:bottom w:val="none" w:sz="0" w:space="0" w:color="auto"/>
        <w:right w:val="none" w:sz="0" w:space="0" w:color="auto"/>
      </w:divBdr>
      <w:divsChild>
        <w:div w:id="1389304325">
          <w:marLeft w:val="0"/>
          <w:marRight w:val="0"/>
          <w:marTop w:val="0"/>
          <w:marBottom w:val="0"/>
          <w:divBdr>
            <w:top w:val="none" w:sz="0" w:space="0" w:color="auto"/>
            <w:left w:val="none" w:sz="0" w:space="0" w:color="auto"/>
            <w:bottom w:val="none" w:sz="0" w:space="0" w:color="auto"/>
            <w:right w:val="none" w:sz="0" w:space="0" w:color="auto"/>
          </w:divBdr>
          <w:divsChild>
            <w:div w:id="864753978">
              <w:marLeft w:val="0"/>
              <w:marRight w:val="0"/>
              <w:marTop w:val="0"/>
              <w:marBottom w:val="0"/>
              <w:divBdr>
                <w:top w:val="none" w:sz="0" w:space="0" w:color="auto"/>
                <w:left w:val="none" w:sz="0" w:space="0" w:color="auto"/>
                <w:bottom w:val="none" w:sz="0" w:space="0" w:color="auto"/>
                <w:right w:val="none" w:sz="0" w:space="0" w:color="auto"/>
              </w:divBdr>
              <w:divsChild>
                <w:div w:id="1678192758">
                  <w:marLeft w:val="0"/>
                  <w:marRight w:val="0"/>
                  <w:marTop w:val="0"/>
                  <w:marBottom w:val="0"/>
                  <w:divBdr>
                    <w:top w:val="none" w:sz="0" w:space="0" w:color="auto"/>
                    <w:left w:val="none" w:sz="0" w:space="0" w:color="auto"/>
                    <w:bottom w:val="none" w:sz="0" w:space="0" w:color="auto"/>
                    <w:right w:val="none" w:sz="0" w:space="0" w:color="auto"/>
                  </w:divBdr>
                  <w:divsChild>
                    <w:div w:id="1695037166">
                      <w:marLeft w:val="0"/>
                      <w:marRight w:val="0"/>
                      <w:marTop w:val="0"/>
                      <w:marBottom w:val="0"/>
                      <w:divBdr>
                        <w:top w:val="none" w:sz="0" w:space="0" w:color="auto"/>
                        <w:left w:val="none" w:sz="0" w:space="0" w:color="auto"/>
                        <w:bottom w:val="none" w:sz="0" w:space="0" w:color="auto"/>
                        <w:right w:val="none" w:sz="0" w:space="0" w:color="auto"/>
                      </w:divBdr>
                    </w:div>
                    <w:div w:id="1518108206">
                      <w:marLeft w:val="0"/>
                      <w:marRight w:val="0"/>
                      <w:marTop w:val="0"/>
                      <w:marBottom w:val="0"/>
                      <w:divBdr>
                        <w:top w:val="none" w:sz="0" w:space="0" w:color="auto"/>
                        <w:left w:val="none" w:sz="0" w:space="0" w:color="auto"/>
                        <w:bottom w:val="none" w:sz="0" w:space="0" w:color="auto"/>
                        <w:right w:val="none" w:sz="0" w:space="0" w:color="auto"/>
                      </w:divBdr>
                    </w:div>
                    <w:div w:id="1330985716">
                      <w:marLeft w:val="0"/>
                      <w:marRight w:val="0"/>
                      <w:marTop w:val="0"/>
                      <w:marBottom w:val="0"/>
                      <w:divBdr>
                        <w:top w:val="none" w:sz="0" w:space="0" w:color="auto"/>
                        <w:left w:val="none" w:sz="0" w:space="0" w:color="auto"/>
                        <w:bottom w:val="none" w:sz="0" w:space="0" w:color="auto"/>
                        <w:right w:val="none" w:sz="0" w:space="0" w:color="auto"/>
                      </w:divBdr>
                    </w:div>
                    <w:div w:id="802503177">
                      <w:marLeft w:val="0"/>
                      <w:marRight w:val="0"/>
                      <w:marTop w:val="0"/>
                      <w:marBottom w:val="0"/>
                      <w:divBdr>
                        <w:top w:val="none" w:sz="0" w:space="0" w:color="auto"/>
                        <w:left w:val="none" w:sz="0" w:space="0" w:color="auto"/>
                        <w:bottom w:val="none" w:sz="0" w:space="0" w:color="auto"/>
                        <w:right w:val="none" w:sz="0" w:space="0" w:color="auto"/>
                      </w:divBdr>
                    </w:div>
                    <w:div w:id="1997564058">
                      <w:marLeft w:val="0"/>
                      <w:marRight w:val="0"/>
                      <w:marTop w:val="0"/>
                      <w:marBottom w:val="0"/>
                      <w:divBdr>
                        <w:top w:val="none" w:sz="0" w:space="0" w:color="auto"/>
                        <w:left w:val="none" w:sz="0" w:space="0" w:color="auto"/>
                        <w:bottom w:val="none" w:sz="0" w:space="0" w:color="auto"/>
                        <w:right w:val="none" w:sz="0" w:space="0" w:color="auto"/>
                      </w:divBdr>
                    </w:div>
                    <w:div w:id="307563149">
                      <w:marLeft w:val="0"/>
                      <w:marRight w:val="0"/>
                      <w:marTop w:val="0"/>
                      <w:marBottom w:val="0"/>
                      <w:divBdr>
                        <w:top w:val="none" w:sz="0" w:space="0" w:color="auto"/>
                        <w:left w:val="none" w:sz="0" w:space="0" w:color="auto"/>
                        <w:bottom w:val="none" w:sz="0" w:space="0" w:color="auto"/>
                        <w:right w:val="none" w:sz="0" w:space="0" w:color="auto"/>
                      </w:divBdr>
                    </w:div>
                    <w:div w:id="1111897073">
                      <w:marLeft w:val="0"/>
                      <w:marRight w:val="0"/>
                      <w:marTop w:val="0"/>
                      <w:marBottom w:val="0"/>
                      <w:divBdr>
                        <w:top w:val="none" w:sz="0" w:space="0" w:color="auto"/>
                        <w:left w:val="none" w:sz="0" w:space="0" w:color="auto"/>
                        <w:bottom w:val="none" w:sz="0" w:space="0" w:color="auto"/>
                        <w:right w:val="none" w:sz="0" w:space="0" w:color="auto"/>
                      </w:divBdr>
                    </w:div>
                    <w:div w:id="933123462">
                      <w:marLeft w:val="0"/>
                      <w:marRight w:val="0"/>
                      <w:marTop w:val="0"/>
                      <w:marBottom w:val="0"/>
                      <w:divBdr>
                        <w:top w:val="none" w:sz="0" w:space="0" w:color="auto"/>
                        <w:left w:val="none" w:sz="0" w:space="0" w:color="auto"/>
                        <w:bottom w:val="none" w:sz="0" w:space="0" w:color="auto"/>
                        <w:right w:val="none" w:sz="0" w:space="0" w:color="auto"/>
                      </w:divBdr>
                    </w:div>
                    <w:div w:id="431324174">
                      <w:marLeft w:val="0"/>
                      <w:marRight w:val="0"/>
                      <w:marTop w:val="0"/>
                      <w:marBottom w:val="0"/>
                      <w:divBdr>
                        <w:top w:val="none" w:sz="0" w:space="0" w:color="auto"/>
                        <w:left w:val="none" w:sz="0" w:space="0" w:color="auto"/>
                        <w:bottom w:val="none" w:sz="0" w:space="0" w:color="auto"/>
                        <w:right w:val="none" w:sz="0" w:space="0" w:color="auto"/>
                      </w:divBdr>
                    </w:div>
                    <w:div w:id="1420104232">
                      <w:marLeft w:val="0"/>
                      <w:marRight w:val="0"/>
                      <w:marTop w:val="0"/>
                      <w:marBottom w:val="0"/>
                      <w:divBdr>
                        <w:top w:val="none" w:sz="0" w:space="0" w:color="auto"/>
                        <w:left w:val="none" w:sz="0" w:space="0" w:color="auto"/>
                        <w:bottom w:val="none" w:sz="0" w:space="0" w:color="auto"/>
                        <w:right w:val="none" w:sz="0" w:space="0" w:color="auto"/>
                      </w:divBdr>
                    </w:div>
                    <w:div w:id="317614160">
                      <w:marLeft w:val="0"/>
                      <w:marRight w:val="0"/>
                      <w:marTop w:val="0"/>
                      <w:marBottom w:val="0"/>
                      <w:divBdr>
                        <w:top w:val="none" w:sz="0" w:space="0" w:color="auto"/>
                        <w:left w:val="none" w:sz="0" w:space="0" w:color="auto"/>
                        <w:bottom w:val="none" w:sz="0" w:space="0" w:color="auto"/>
                        <w:right w:val="none" w:sz="0" w:space="0" w:color="auto"/>
                      </w:divBdr>
                    </w:div>
                    <w:div w:id="1959991954">
                      <w:marLeft w:val="0"/>
                      <w:marRight w:val="0"/>
                      <w:marTop w:val="0"/>
                      <w:marBottom w:val="0"/>
                      <w:divBdr>
                        <w:top w:val="none" w:sz="0" w:space="0" w:color="auto"/>
                        <w:left w:val="none" w:sz="0" w:space="0" w:color="auto"/>
                        <w:bottom w:val="none" w:sz="0" w:space="0" w:color="auto"/>
                        <w:right w:val="none" w:sz="0" w:space="0" w:color="auto"/>
                      </w:divBdr>
                    </w:div>
                    <w:div w:id="1539508335">
                      <w:marLeft w:val="0"/>
                      <w:marRight w:val="0"/>
                      <w:marTop w:val="0"/>
                      <w:marBottom w:val="0"/>
                      <w:divBdr>
                        <w:top w:val="none" w:sz="0" w:space="0" w:color="auto"/>
                        <w:left w:val="none" w:sz="0" w:space="0" w:color="auto"/>
                        <w:bottom w:val="none" w:sz="0" w:space="0" w:color="auto"/>
                        <w:right w:val="none" w:sz="0" w:space="0" w:color="auto"/>
                      </w:divBdr>
                    </w:div>
                    <w:div w:id="494341756">
                      <w:marLeft w:val="0"/>
                      <w:marRight w:val="0"/>
                      <w:marTop w:val="0"/>
                      <w:marBottom w:val="0"/>
                      <w:divBdr>
                        <w:top w:val="none" w:sz="0" w:space="0" w:color="auto"/>
                        <w:left w:val="none" w:sz="0" w:space="0" w:color="auto"/>
                        <w:bottom w:val="none" w:sz="0" w:space="0" w:color="auto"/>
                        <w:right w:val="none" w:sz="0" w:space="0" w:color="auto"/>
                      </w:divBdr>
                    </w:div>
                    <w:div w:id="1207832878">
                      <w:marLeft w:val="0"/>
                      <w:marRight w:val="0"/>
                      <w:marTop w:val="0"/>
                      <w:marBottom w:val="0"/>
                      <w:divBdr>
                        <w:top w:val="none" w:sz="0" w:space="0" w:color="auto"/>
                        <w:left w:val="none" w:sz="0" w:space="0" w:color="auto"/>
                        <w:bottom w:val="none" w:sz="0" w:space="0" w:color="auto"/>
                        <w:right w:val="none" w:sz="0" w:space="0" w:color="auto"/>
                      </w:divBdr>
                    </w:div>
                    <w:div w:id="298532032">
                      <w:marLeft w:val="0"/>
                      <w:marRight w:val="0"/>
                      <w:marTop w:val="0"/>
                      <w:marBottom w:val="0"/>
                      <w:divBdr>
                        <w:top w:val="none" w:sz="0" w:space="0" w:color="auto"/>
                        <w:left w:val="none" w:sz="0" w:space="0" w:color="auto"/>
                        <w:bottom w:val="none" w:sz="0" w:space="0" w:color="auto"/>
                        <w:right w:val="none" w:sz="0" w:space="0" w:color="auto"/>
                      </w:divBdr>
                    </w:div>
                    <w:div w:id="900748099">
                      <w:marLeft w:val="0"/>
                      <w:marRight w:val="0"/>
                      <w:marTop w:val="0"/>
                      <w:marBottom w:val="0"/>
                      <w:divBdr>
                        <w:top w:val="none" w:sz="0" w:space="0" w:color="auto"/>
                        <w:left w:val="none" w:sz="0" w:space="0" w:color="auto"/>
                        <w:bottom w:val="none" w:sz="0" w:space="0" w:color="auto"/>
                        <w:right w:val="none" w:sz="0" w:space="0" w:color="auto"/>
                      </w:divBdr>
                    </w:div>
                    <w:div w:id="1555970677">
                      <w:marLeft w:val="0"/>
                      <w:marRight w:val="0"/>
                      <w:marTop w:val="0"/>
                      <w:marBottom w:val="0"/>
                      <w:divBdr>
                        <w:top w:val="none" w:sz="0" w:space="0" w:color="auto"/>
                        <w:left w:val="none" w:sz="0" w:space="0" w:color="auto"/>
                        <w:bottom w:val="none" w:sz="0" w:space="0" w:color="auto"/>
                        <w:right w:val="none" w:sz="0" w:space="0" w:color="auto"/>
                      </w:divBdr>
                    </w:div>
                    <w:div w:id="1039865415">
                      <w:marLeft w:val="0"/>
                      <w:marRight w:val="0"/>
                      <w:marTop w:val="0"/>
                      <w:marBottom w:val="0"/>
                      <w:divBdr>
                        <w:top w:val="none" w:sz="0" w:space="0" w:color="auto"/>
                        <w:left w:val="none" w:sz="0" w:space="0" w:color="auto"/>
                        <w:bottom w:val="none" w:sz="0" w:space="0" w:color="auto"/>
                        <w:right w:val="none" w:sz="0" w:space="0" w:color="auto"/>
                      </w:divBdr>
                    </w:div>
                    <w:div w:id="541023046">
                      <w:marLeft w:val="0"/>
                      <w:marRight w:val="0"/>
                      <w:marTop w:val="0"/>
                      <w:marBottom w:val="0"/>
                      <w:divBdr>
                        <w:top w:val="none" w:sz="0" w:space="0" w:color="auto"/>
                        <w:left w:val="none" w:sz="0" w:space="0" w:color="auto"/>
                        <w:bottom w:val="none" w:sz="0" w:space="0" w:color="auto"/>
                        <w:right w:val="none" w:sz="0" w:space="0" w:color="auto"/>
                      </w:divBdr>
                    </w:div>
                    <w:div w:id="819927721">
                      <w:marLeft w:val="0"/>
                      <w:marRight w:val="0"/>
                      <w:marTop w:val="0"/>
                      <w:marBottom w:val="0"/>
                      <w:divBdr>
                        <w:top w:val="none" w:sz="0" w:space="0" w:color="auto"/>
                        <w:left w:val="none" w:sz="0" w:space="0" w:color="auto"/>
                        <w:bottom w:val="none" w:sz="0" w:space="0" w:color="auto"/>
                        <w:right w:val="none" w:sz="0" w:space="0" w:color="auto"/>
                      </w:divBdr>
                    </w:div>
                    <w:div w:id="1729692176">
                      <w:marLeft w:val="0"/>
                      <w:marRight w:val="0"/>
                      <w:marTop w:val="0"/>
                      <w:marBottom w:val="0"/>
                      <w:divBdr>
                        <w:top w:val="none" w:sz="0" w:space="0" w:color="auto"/>
                        <w:left w:val="none" w:sz="0" w:space="0" w:color="auto"/>
                        <w:bottom w:val="none" w:sz="0" w:space="0" w:color="auto"/>
                        <w:right w:val="none" w:sz="0" w:space="0" w:color="auto"/>
                      </w:divBdr>
                    </w:div>
                    <w:div w:id="827671864">
                      <w:marLeft w:val="0"/>
                      <w:marRight w:val="0"/>
                      <w:marTop w:val="0"/>
                      <w:marBottom w:val="0"/>
                      <w:divBdr>
                        <w:top w:val="none" w:sz="0" w:space="0" w:color="auto"/>
                        <w:left w:val="none" w:sz="0" w:space="0" w:color="auto"/>
                        <w:bottom w:val="none" w:sz="0" w:space="0" w:color="auto"/>
                        <w:right w:val="none" w:sz="0" w:space="0" w:color="auto"/>
                      </w:divBdr>
                    </w:div>
                    <w:div w:id="10382664">
                      <w:marLeft w:val="0"/>
                      <w:marRight w:val="0"/>
                      <w:marTop w:val="0"/>
                      <w:marBottom w:val="0"/>
                      <w:divBdr>
                        <w:top w:val="none" w:sz="0" w:space="0" w:color="auto"/>
                        <w:left w:val="none" w:sz="0" w:space="0" w:color="auto"/>
                        <w:bottom w:val="none" w:sz="0" w:space="0" w:color="auto"/>
                        <w:right w:val="none" w:sz="0" w:space="0" w:color="auto"/>
                      </w:divBdr>
                    </w:div>
                    <w:div w:id="372656273">
                      <w:marLeft w:val="0"/>
                      <w:marRight w:val="0"/>
                      <w:marTop w:val="0"/>
                      <w:marBottom w:val="0"/>
                      <w:divBdr>
                        <w:top w:val="none" w:sz="0" w:space="0" w:color="auto"/>
                        <w:left w:val="none" w:sz="0" w:space="0" w:color="auto"/>
                        <w:bottom w:val="none" w:sz="0" w:space="0" w:color="auto"/>
                        <w:right w:val="none" w:sz="0" w:space="0" w:color="auto"/>
                      </w:divBdr>
                    </w:div>
                    <w:div w:id="262105158">
                      <w:marLeft w:val="0"/>
                      <w:marRight w:val="0"/>
                      <w:marTop w:val="0"/>
                      <w:marBottom w:val="0"/>
                      <w:divBdr>
                        <w:top w:val="none" w:sz="0" w:space="0" w:color="auto"/>
                        <w:left w:val="none" w:sz="0" w:space="0" w:color="auto"/>
                        <w:bottom w:val="none" w:sz="0" w:space="0" w:color="auto"/>
                        <w:right w:val="none" w:sz="0" w:space="0" w:color="auto"/>
                      </w:divBdr>
                    </w:div>
                    <w:div w:id="1723287261">
                      <w:marLeft w:val="0"/>
                      <w:marRight w:val="0"/>
                      <w:marTop w:val="0"/>
                      <w:marBottom w:val="0"/>
                      <w:divBdr>
                        <w:top w:val="none" w:sz="0" w:space="0" w:color="auto"/>
                        <w:left w:val="none" w:sz="0" w:space="0" w:color="auto"/>
                        <w:bottom w:val="none" w:sz="0" w:space="0" w:color="auto"/>
                        <w:right w:val="none" w:sz="0" w:space="0" w:color="auto"/>
                      </w:divBdr>
                    </w:div>
                    <w:div w:id="711341233">
                      <w:marLeft w:val="0"/>
                      <w:marRight w:val="0"/>
                      <w:marTop w:val="0"/>
                      <w:marBottom w:val="0"/>
                      <w:divBdr>
                        <w:top w:val="none" w:sz="0" w:space="0" w:color="auto"/>
                        <w:left w:val="none" w:sz="0" w:space="0" w:color="auto"/>
                        <w:bottom w:val="none" w:sz="0" w:space="0" w:color="auto"/>
                        <w:right w:val="none" w:sz="0" w:space="0" w:color="auto"/>
                      </w:divBdr>
                    </w:div>
                    <w:div w:id="26294559">
                      <w:marLeft w:val="0"/>
                      <w:marRight w:val="0"/>
                      <w:marTop w:val="0"/>
                      <w:marBottom w:val="0"/>
                      <w:divBdr>
                        <w:top w:val="none" w:sz="0" w:space="0" w:color="auto"/>
                        <w:left w:val="none" w:sz="0" w:space="0" w:color="auto"/>
                        <w:bottom w:val="none" w:sz="0" w:space="0" w:color="auto"/>
                        <w:right w:val="none" w:sz="0" w:space="0" w:color="auto"/>
                      </w:divBdr>
                    </w:div>
                    <w:div w:id="1768386678">
                      <w:marLeft w:val="0"/>
                      <w:marRight w:val="0"/>
                      <w:marTop w:val="0"/>
                      <w:marBottom w:val="0"/>
                      <w:divBdr>
                        <w:top w:val="none" w:sz="0" w:space="0" w:color="auto"/>
                        <w:left w:val="none" w:sz="0" w:space="0" w:color="auto"/>
                        <w:bottom w:val="none" w:sz="0" w:space="0" w:color="auto"/>
                        <w:right w:val="none" w:sz="0" w:space="0" w:color="auto"/>
                      </w:divBdr>
                    </w:div>
                    <w:div w:id="1992827489">
                      <w:marLeft w:val="0"/>
                      <w:marRight w:val="0"/>
                      <w:marTop w:val="0"/>
                      <w:marBottom w:val="0"/>
                      <w:divBdr>
                        <w:top w:val="none" w:sz="0" w:space="0" w:color="auto"/>
                        <w:left w:val="none" w:sz="0" w:space="0" w:color="auto"/>
                        <w:bottom w:val="none" w:sz="0" w:space="0" w:color="auto"/>
                        <w:right w:val="none" w:sz="0" w:space="0" w:color="auto"/>
                      </w:divBdr>
                    </w:div>
                    <w:div w:id="66271089">
                      <w:marLeft w:val="0"/>
                      <w:marRight w:val="0"/>
                      <w:marTop w:val="0"/>
                      <w:marBottom w:val="0"/>
                      <w:divBdr>
                        <w:top w:val="none" w:sz="0" w:space="0" w:color="auto"/>
                        <w:left w:val="none" w:sz="0" w:space="0" w:color="auto"/>
                        <w:bottom w:val="none" w:sz="0" w:space="0" w:color="auto"/>
                        <w:right w:val="none" w:sz="0" w:space="0" w:color="auto"/>
                      </w:divBdr>
                    </w:div>
                    <w:div w:id="198708648">
                      <w:marLeft w:val="0"/>
                      <w:marRight w:val="0"/>
                      <w:marTop w:val="0"/>
                      <w:marBottom w:val="0"/>
                      <w:divBdr>
                        <w:top w:val="none" w:sz="0" w:space="0" w:color="auto"/>
                        <w:left w:val="none" w:sz="0" w:space="0" w:color="auto"/>
                        <w:bottom w:val="none" w:sz="0" w:space="0" w:color="auto"/>
                        <w:right w:val="none" w:sz="0" w:space="0" w:color="auto"/>
                      </w:divBdr>
                    </w:div>
                    <w:div w:id="78673724">
                      <w:marLeft w:val="0"/>
                      <w:marRight w:val="0"/>
                      <w:marTop w:val="0"/>
                      <w:marBottom w:val="0"/>
                      <w:divBdr>
                        <w:top w:val="none" w:sz="0" w:space="0" w:color="auto"/>
                        <w:left w:val="none" w:sz="0" w:space="0" w:color="auto"/>
                        <w:bottom w:val="none" w:sz="0" w:space="0" w:color="auto"/>
                        <w:right w:val="none" w:sz="0" w:space="0" w:color="auto"/>
                      </w:divBdr>
                    </w:div>
                    <w:div w:id="1662926830">
                      <w:marLeft w:val="0"/>
                      <w:marRight w:val="0"/>
                      <w:marTop w:val="0"/>
                      <w:marBottom w:val="0"/>
                      <w:divBdr>
                        <w:top w:val="none" w:sz="0" w:space="0" w:color="auto"/>
                        <w:left w:val="none" w:sz="0" w:space="0" w:color="auto"/>
                        <w:bottom w:val="none" w:sz="0" w:space="0" w:color="auto"/>
                        <w:right w:val="none" w:sz="0" w:space="0" w:color="auto"/>
                      </w:divBdr>
                    </w:div>
                    <w:div w:id="411850972">
                      <w:marLeft w:val="0"/>
                      <w:marRight w:val="0"/>
                      <w:marTop w:val="0"/>
                      <w:marBottom w:val="0"/>
                      <w:divBdr>
                        <w:top w:val="none" w:sz="0" w:space="0" w:color="auto"/>
                        <w:left w:val="none" w:sz="0" w:space="0" w:color="auto"/>
                        <w:bottom w:val="none" w:sz="0" w:space="0" w:color="auto"/>
                        <w:right w:val="none" w:sz="0" w:space="0" w:color="auto"/>
                      </w:divBdr>
                    </w:div>
                    <w:div w:id="433860794">
                      <w:marLeft w:val="0"/>
                      <w:marRight w:val="0"/>
                      <w:marTop w:val="0"/>
                      <w:marBottom w:val="0"/>
                      <w:divBdr>
                        <w:top w:val="none" w:sz="0" w:space="0" w:color="auto"/>
                        <w:left w:val="none" w:sz="0" w:space="0" w:color="auto"/>
                        <w:bottom w:val="none" w:sz="0" w:space="0" w:color="auto"/>
                        <w:right w:val="none" w:sz="0" w:space="0" w:color="auto"/>
                      </w:divBdr>
                    </w:div>
                    <w:div w:id="1998487284">
                      <w:marLeft w:val="0"/>
                      <w:marRight w:val="0"/>
                      <w:marTop w:val="0"/>
                      <w:marBottom w:val="0"/>
                      <w:divBdr>
                        <w:top w:val="none" w:sz="0" w:space="0" w:color="auto"/>
                        <w:left w:val="none" w:sz="0" w:space="0" w:color="auto"/>
                        <w:bottom w:val="none" w:sz="0" w:space="0" w:color="auto"/>
                        <w:right w:val="none" w:sz="0" w:space="0" w:color="auto"/>
                      </w:divBdr>
                    </w:div>
                    <w:div w:id="332100996">
                      <w:marLeft w:val="0"/>
                      <w:marRight w:val="0"/>
                      <w:marTop w:val="0"/>
                      <w:marBottom w:val="0"/>
                      <w:divBdr>
                        <w:top w:val="none" w:sz="0" w:space="0" w:color="auto"/>
                        <w:left w:val="none" w:sz="0" w:space="0" w:color="auto"/>
                        <w:bottom w:val="none" w:sz="0" w:space="0" w:color="auto"/>
                        <w:right w:val="none" w:sz="0" w:space="0" w:color="auto"/>
                      </w:divBdr>
                    </w:div>
                    <w:div w:id="20488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512243">
          <w:marLeft w:val="0"/>
          <w:marRight w:val="0"/>
          <w:marTop w:val="0"/>
          <w:marBottom w:val="0"/>
          <w:divBdr>
            <w:top w:val="none" w:sz="0" w:space="0" w:color="auto"/>
            <w:left w:val="none" w:sz="0" w:space="0" w:color="auto"/>
            <w:bottom w:val="none" w:sz="0" w:space="0" w:color="auto"/>
            <w:right w:val="none" w:sz="0" w:space="0" w:color="auto"/>
          </w:divBdr>
          <w:divsChild>
            <w:div w:id="351994841">
              <w:marLeft w:val="0"/>
              <w:marRight w:val="0"/>
              <w:marTop w:val="0"/>
              <w:marBottom w:val="0"/>
              <w:divBdr>
                <w:top w:val="none" w:sz="0" w:space="0" w:color="auto"/>
                <w:left w:val="none" w:sz="0" w:space="0" w:color="auto"/>
                <w:bottom w:val="none" w:sz="0" w:space="0" w:color="auto"/>
                <w:right w:val="none" w:sz="0" w:space="0" w:color="auto"/>
              </w:divBdr>
              <w:divsChild>
                <w:div w:id="1699618949">
                  <w:marLeft w:val="0"/>
                  <w:marRight w:val="0"/>
                  <w:marTop w:val="0"/>
                  <w:marBottom w:val="0"/>
                  <w:divBdr>
                    <w:top w:val="none" w:sz="0" w:space="0" w:color="auto"/>
                    <w:left w:val="none" w:sz="0" w:space="0" w:color="auto"/>
                    <w:bottom w:val="none" w:sz="0" w:space="0" w:color="auto"/>
                    <w:right w:val="none" w:sz="0" w:space="0" w:color="auto"/>
                  </w:divBdr>
                  <w:divsChild>
                    <w:div w:id="1296334638">
                      <w:marLeft w:val="0"/>
                      <w:marRight w:val="0"/>
                      <w:marTop w:val="0"/>
                      <w:marBottom w:val="0"/>
                      <w:divBdr>
                        <w:top w:val="none" w:sz="0" w:space="0" w:color="auto"/>
                        <w:left w:val="none" w:sz="0" w:space="0" w:color="auto"/>
                        <w:bottom w:val="none" w:sz="0" w:space="0" w:color="auto"/>
                        <w:right w:val="none" w:sz="0" w:space="0" w:color="auto"/>
                      </w:divBdr>
                    </w:div>
                    <w:div w:id="700782410">
                      <w:marLeft w:val="0"/>
                      <w:marRight w:val="0"/>
                      <w:marTop w:val="0"/>
                      <w:marBottom w:val="0"/>
                      <w:divBdr>
                        <w:top w:val="none" w:sz="0" w:space="0" w:color="auto"/>
                        <w:left w:val="none" w:sz="0" w:space="0" w:color="auto"/>
                        <w:bottom w:val="none" w:sz="0" w:space="0" w:color="auto"/>
                        <w:right w:val="none" w:sz="0" w:space="0" w:color="auto"/>
                      </w:divBdr>
                    </w:div>
                    <w:div w:id="1967008434">
                      <w:marLeft w:val="0"/>
                      <w:marRight w:val="0"/>
                      <w:marTop w:val="0"/>
                      <w:marBottom w:val="0"/>
                      <w:divBdr>
                        <w:top w:val="none" w:sz="0" w:space="0" w:color="auto"/>
                        <w:left w:val="none" w:sz="0" w:space="0" w:color="auto"/>
                        <w:bottom w:val="none" w:sz="0" w:space="0" w:color="auto"/>
                        <w:right w:val="none" w:sz="0" w:space="0" w:color="auto"/>
                      </w:divBdr>
                    </w:div>
                    <w:div w:id="56558174">
                      <w:marLeft w:val="0"/>
                      <w:marRight w:val="0"/>
                      <w:marTop w:val="0"/>
                      <w:marBottom w:val="0"/>
                      <w:divBdr>
                        <w:top w:val="none" w:sz="0" w:space="0" w:color="auto"/>
                        <w:left w:val="none" w:sz="0" w:space="0" w:color="auto"/>
                        <w:bottom w:val="none" w:sz="0" w:space="0" w:color="auto"/>
                        <w:right w:val="none" w:sz="0" w:space="0" w:color="auto"/>
                      </w:divBdr>
                    </w:div>
                    <w:div w:id="1469127157">
                      <w:marLeft w:val="0"/>
                      <w:marRight w:val="0"/>
                      <w:marTop w:val="0"/>
                      <w:marBottom w:val="0"/>
                      <w:divBdr>
                        <w:top w:val="none" w:sz="0" w:space="0" w:color="auto"/>
                        <w:left w:val="none" w:sz="0" w:space="0" w:color="auto"/>
                        <w:bottom w:val="none" w:sz="0" w:space="0" w:color="auto"/>
                        <w:right w:val="none" w:sz="0" w:space="0" w:color="auto"/>
                      </w:divBdr>
                    </w:div>
                    <w:div w:id="1799882650">
                      <w:marLeft w:val="0"/>
                      <w:marRight w:val="0"/>
                      <w:marTop w:val="0"/>
                      <w:marBottom w:val="0"/>
                      <w:divBdr>
                        <w:top w:val="none" w:sz="0" w:space="0" w:color="auto"/>
                        <w:left w:val="none" w:sz="0" w:space="0" w:color="auto"/>
                        <w:bottom w:val="none" w:sz="0" w:space="0" w:color="auto"/>
                        <w:right w:val="none" w:sz="0" w:space="0" w:color="auto"/>
                      </w:divBdr>
                    </w:div>
                    <w:div w:id="927157268">
                      <w:marLeft w:val="0"/>
                      <w:marRight w:val="0"/>
                      <w:marTop w:val="0"/>
                      <w:marBottom w:val="0"/>
                      <w:divBdr>
                        <w:top w:val="none" w:sz="0" w:space="0" w:color="auto"/>
                        <w:left w:val="none" w:sz="0" w:space="0" w:color="auto"/>
                        <w:bottom w:val="none" w:sz="0" w:space="0" w:color="auto"/>
                        <w:right w:val="none" w:sz="0" w:space="0" w:color="auto"/>
                      </w:divBdr>
                    </w:div>
                    <w:div w:id="1132669732">
                      <w:marLeft w:val="0"/>
                      <w:marRight w:val="0"/>
                      <w:marTop w:val="0"/>
                      <w:marBottom w:val="0"/>
                      <w:divBdr>
                        <w:top w:val="none" w:sz="0" w:space="0" w:color="auto"/>
                        <w:left w:val="none" w:sz="0" w:space="0" w:color="auto"/>
                        <w:bottom w:val="none" w:sz="0" w:space="0" w:color="auto"/>
                        <w:right w:val="none" w:sz="0" w:space="0" w:color="auto"/>
                      </w:divBdr>
                    </w:div>
                    <w:div w:id="131875404">
                      <w:marLeft w:val="0"/>
                      <w:marRight w:val="0"/>
                      <w:marTop w:val="0"/>
                      <w:marBottom w:val="0"/>
                      <w:divBdr>
                        <w:top w:val="none" w:sz="0" w:space="0" w:color="auto"/>
                        <w:left w:val="none" w:sz="0" w:space="0" w:color="auto"/>
                        <w:bottom w:val="none" w:sz="0" w:space="0" w:color="auto"/>
                        <w:right w:val="none" w:sz="0" w:space="0" w:color="auto"/>
                      </w:divBdr>
                    </w:div>
                    <w:div w:id="1852260476">
                      <w:marLeft w:val="0"/>
                      <w:marRight w:val="0"/>
                      <w:marTop w:val="0"/>
                      <w:marBottom w:val="0"/>
                      <w:divBdr>
                        <w:top w:val="none" w:sz="0" w:space="0" w:color="auto"/>
                        <w:left w:val="none" w:sz="0" w:space="0" w:color="auto"/>
                        <w:bottom w:val="none" w:sz="0" w:space="0" w:color="auto"/>
                        <w:right w:val="none" w:sz="0" w:space="0" w:color="auto"/>
                      </w:divBdr>
                    </w:div>
                    <w:div w:id="1846167818">
                      <w:marLeft w:val="0"/>
                      <w:marRight w:val="0"/>
                      <w:marTop w:val="0"/>
                      <w:marBottom w:val="0"/>
                      <w:divBdr>
                        <w:top w:val="none" w:sz="0" w:space="0" w:color="auto"/>
                        <w:left w:val="none" w:sz="0" w:space="0" w:color="auto"/>
                        <w:bottom w:val="none" w:sz="0" w:space="0" w:color="auto"/>
                        <w:right w:val="none" w:sz="0" w:space="0" w:color="auto"/>
                      </w:divBdr>
                    </w:div>
                    <w:div w:id="645429190">
                      <w:marLeft w:val="0"/>
                      <w:marRight w:val="0"/>
                      <w:marTop w:val="0"/>
                      <w:marBottom w:val="0"/>
                      <w:divBdr>
                        <w:top w:val="none" w:sz="0" w:space="0" w:color="auto"/>
                        <w:left w:val="none" w:sz="0" w:space="0" w:color="auto"/>
                        <w:bottom w:val="none" w:sz="0" w:space="0" w:color="auto"/>
                        <w:right w:val="none" w:sz="0" w:space="0" w:color="auto"/>
                      </w:divBdr>
                    </w:div>
                    <w:div w:id="482625084">
                      <w:marLeft w:val="0"/>
                      <w:marRight w:val="0"/>
                      <w:marTop w:val="0"/>
                      <w:marBottom w:val="0"/>
                      <w:divBdr>
                        <w:top w:val="none" w:sz="0" w:space="0" w:color="auto"/>
                        <w:left w:val="none" w:sz="0" w:space="0" w:color="auto"/>
                        <w:bottom w:val="none" w:sz="0" w:space="0" w:color="auto"/>
                        <w:right w:val="none" w:sz="0" w:space="0" w:color="auto"/>
                      </w:divBdr>
                    </w:div>
                    <w:div w:id="2117170044">
                      <w:marLeft w:val="0"/>
                      <w:marRight w:val="0"/>
                      <w:marTop w:val="0"/>
                      <w:marBottom w:val="0"/>
                      <w:divBdr>
                        <w:top w:val="none" w:sz="0" w:space="0" w:color="auto"/>
                        <w:left w:val="none" w:sz="0" w:space="0" w:color="auto"/>
                        <w:bottom w:val="none" w:sz="0" w:space="0" w:color="auto"/>
                        <w:right w:val="none" w:sz="0" w:space="0" w:color="auto"/>
                      </w:divBdr>
                    </w:div>
                    <w:div w:id="272515272">
                      <w:marLeft w:val="0"/>
                      <w:marRight w:val="0"/>
                      <w:marTop w:val="0"/>
                      <w:marBottom w:val="0"/>
                      <w:divBdr>
                        <w:top w:val="none" w:sz="0" w:space="0" w:color="auto"/>
                        <w:left w:val="none" w:sz="0" w:space="0" w:color="auto"/>
                        <w:bottom w:val="none" w:sz="0" w:space="0" w:color="auto"/>
                        <w:right w:val="none" w:sz="0" w:space="0" w:color="auto"/>
                      </w:divBdr>
                    </w:div>
                    <w:div w:id="1647005738">
                      <w:marLeft w:val="0"/>
                      <w:marRight w:val="0"/>
                      <w:marTop w:val="0"/>
                      <w:marBottom w:val="0"/>
                      <w:divBdr>
                        <w:top w:val="none" w:sz="0" w:space="0" w:color="auto"/>
                        <w:left w:val="none" w:sz="0" w:space="0" w:color="auto"/>
                        <w:bottom w:val="none" w:sz="0" w:space="0" w:color="auto"/>
                        <w:right w:val="none" w:sz="0" w:space="0" w:color="auto"/>
                      </w:divBdr>
                    </w:div>
                    <w:div w:id="1815217898">
                      <w:marLeft w:val="0"/>
                      <w:marRight w:val="0"/>
                      <w:marTop w:val="0"/>
                      <w:marBottom w:val="0"/>
                      <w:divBdr>
                        <w:top w:val="none" w:sz="0" w:space="0" w:color="auto"/>
                        <w:left w:val="none" w:sz="0" w:space="0" w:color="auto"/>
                        <w:bottom w:val="none" w:sz="0" w:space="0" w:color="auto"/>
                        <w:right w:val="none" w:sz="0" w:space="0" w:color="auto"/>
                      </w:divBdr>
                    </w:div>
                    <w:div w:id="1094983188">
                      <w:marLeft w:val="0"/>
                      <w:marRight w:val="0"/>
                      <w:marTop w:val="0"/>
                      <w:marBottom w:val="0"/>
                      <w:divBdr>
                        <w:top w:val="none" w:sz="0" w:space="0" w:color="auto"/>
                        <w:left w:val="none" w:sz="0" w:space="0" w:color="auto"/>
                        <w:bottom w:val="none" w:sz="0" w:space="0" w:color="auto"/>
                        <w:right w:val="none" w:sz="0" w:space="0" w:color="auto"/>
                      </w:divBdr>
                    </w:div>
                    <w:div w:id="73552271">
                      <w:marLeft w:val="0"/>
                      <w:marRight w:val="0"/>
                      <w:marTop w:val="0"/>
                      <w:marBottom w:val="0"/>
                      <w:divBdr>
                        <w:top w:val="none" w:sz="0" w:space="0" w:color="auto"/>
                        <w:left w:val="none" w:sz="0" w:space="0" w:color="auto"/>
                        <w:bottom w:val="none" w:sz="0" w:space="0" w:color="auto"/>
                        <w:right w:val="none" w:sz="0" w:space="0" w:color="auto"/>
                      </w:divBdr>
                    </w:div>
                    <w:div w:id="1819496501">
                      <w:marLeft w:val="0"/>
                      <w:marRight w:val="0"/>
                      <w:marTop w:val="0"/>
                      <w:marBottom w:val="0"/>
                      <w:divBdr>
                        <w:top w:val="none" w:sz="0" w:space="0" w:color="auto"/>
                        <w:left w:val="none" w:sz="0" w:space="0" w:color="auto"/>
                        <w:bottom w:val="none" w:sz="0" w:space="0" w:color="auto"/>
                        <w:right w:val="none" w:sz="0" w:space="0" w:color="auto"/>
                      </w:divBdr>
                    </w:div>
                    <w:div w:id="738669951">
                      <w:marLeft w:val="0"/>
                      <w:marRight w:val="0"/>
                      <w:marTop w:val="0"/>
                      <w:marBottom w:val="0"/>
                      <w:divBdr>
                        <w:top w:val="none" w:sz="0" w:space="0" w:color="auto"/>
                        <w:left w:val="none" w:sz="0" w:space="0" w:color="auto"/>
                        <w:bottom w:val="none" w:sz="0" w:space="0" w:color="auto"/>
                        <w:right w:val="none" w:sz="0" w:space="0" w:color="auto"/>
                      </w:divBdr>
                    </w:div>
                    <w:div w:id="1472483609">
                      <w:marLeft w:val="0"/>
                      <w:marRight w:val="0"/>
                      <w:marTop w:val="0"/>
                      <w:marBottom w:val="0"/>
                      <w:divBdr>
                        <w:top w:val="none" w:sz="0" w:space="0" w:color="auto"/>
                        <w:left w:val="none" w:sz="0" w:space="0" w:color="auto"/>
                        <w:bottom w:val="none" w:sz="0" w:space="0" w:color="auto"/>
                        <w:right w:val="none" w:sz="0" w:space="0" w:color="auto"/>
                      </w:divBdr>
                    </w:div>
                    <w:div w:id="1409305491">
                      <w:marLeft w:val="0"/>
                      <w:marRight w:val="0"/>
                      <w:marTop w:val="0"/>
                      <w:marBottom w:val="0"/>
                      <w:divBdr>
                        <w:top w:val="none" w:sz="0" w:space="0" w:color="auto"/>
                        <w:left w:val="none" w:sz="0" w:space="0" w:color="auto"/>
                        <w:bottom w:val="none" w:sz="0" w:space="0" w:color="auto"/>
                        <w:right w:val="none" w:sz="0" w:space="0" w:color="auto"/>
                      </w:divBdr>
                    </w:div>
                    <w:div w:id="1429738971">
                      <w:marLeft w:val="0"/>
                      <w:marRight w:val="0"/>
                      <w:marTop w:val="0"/>
                      <w:marBottom w:val="0"/>
                      <w:divBdr>
                        <w:top w:val="none" w:sz="0" w:space="0" w:color="auto"/>
                        <w:left w:val="none" w:sz="0" w:space="0" w:color="auto"/>
                        <w:bottom w:val="none" w:sz="0" w:space="0" w:color="auto"/>
                        <w:right w:val="none" w:sz="0" w:space="0" w:color="auto"/>
                      </w:divBdr>
                    </w:div>
                    <w:div w:id="190915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218964">
      <w:bodyDiv w:val="1"/>
      <w:marLeft w:val="0"/>
      <w:marRight w:val="0"/>
      <w:marTop w:val="0"/>
      <w:marBottom w:val="0"/>
      <w:divBdr>
        <w:top w:val="none" w:sz="0" w:space="0" w:color="auto"/>
        <w:left w:val="none" w:sz="0" w:space="0" w:color="auto"/>
        <w:bottom w:val="none" w:sz="0" w:space="0" w:color="auto"/>
        <w:right w:val="none" w:sz="0" w:space="0" w:color="auto"/>
      </w:divBdr>
    </w:div>
    <w:div w:id="206328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1195</Words>
  <Characters>6817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Reginah Muthoni</dc:creator>
  <cp:keywords/>
  <dc:description/>
  <cp:lastModifiedBy>Reginah Muthoni</cp:lastModifiedBy>
  <cp:revision>4</cp:revision>
  <dcterms:created xsi:type="dcterms:W3CDTF">2020-05-12T18:33:00Z</dcterms:created>
  <dcterms:modified xsi:type="dcterms:W3CDTF">2020-05-12T18:47:00Z</dcterms:modified>
</cp:coreProperties>
</file>